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oblékla město do barokního hávu </w:t>
      </w:r>
    </w:p>
    <w:p>
      <w:pPr/>
      <w:r>
        <w:rPr/>
        <w:t xml:space="preserve">Tóny Straussovy operety Netopýr, které se v páteční večer rozezněly v Beskydském divadle, připomněly 130 let od otevření  tohoto kulturního stánku - a tedy jedno z hlavních témat slavnosti - architekturu. Té je věnována také výstava v Muzeu Novojičínska, jejíž vernisáž proběhla ve stejný den. Předvečer slavnosti ale patřil i jiným událostem, na Masarykově náměstí zahráli David Stypka a Bendjeez a Blue Effect s Radimem Hladíkem.</w:t>
      </w:r>
    </w:p>
    <w:p>
      <w:pPr/>
      <w:r>
        <w:rPr/>
        <w:t xml:space="preserve">Sobotní den už se nesl v duchu tradiční veselice. Provázely ji městské trhy, atrakce pro děti a kulturní programy, do kterých se zapojily také místní spolky, organizace a školy. </w:t>
      </w:r>
    </w:p>
    <w:p>
      <w:pPr/>
      <w:r>
        <w:rPr/>
        <w:t xml:space="preserve">Právě historické oděvy sehrály jeden z důležitých momentů slavnosti, součástí byla soutěž O nejefektnější dětský kostým.  </w:t>
      </w:r>
    </w:p>
    <w:p>
      <w:pPr/>
      <w:r>
        <w:rPr/>
        <w:t xml:space="preserve">Radmila Grofová, členka poroty O nejefektnější dětský kostým  </w:t>
      </w:r>
    </w:p>
    <w:p>
      <w:pPr/>
      <w:r>
        <w:rPr/>
        <w:t xml:space="preserve">anketa: soutěžící O nejefektnější dětský kostým </w:t>
      </w:r>
    </w:p>
    <w:p>
      <w:pPr/>
      <w:r>
        <w:rPr/>
        <w:t xml:space="preserve">Po stopách novojičínského baroka se mohl vydat také ten, kdo navštívil výstavní síň ve stanu přímo na náměstí. </w:t>
      </w:r>
    </w:p>
    <w:p>
      <w:pPr/>
      <w:r>
        <w:rPr/>
        <w:t xml:space="preserve">Jaroslav Zezulčík, historik Muzea Novojičínska, spoluautor výstavy  </w:t>
      </w:r>
    </w:p>
    <w:p>
      <w:pPr/>
      <w:r>
        <w:rPr/>
        <w:t xml:space="preserve">Lenka Malinová, fotografka, spoluautorka výstavy  </w:t>
      </w:r>
    </w:p>
    <w:p>
      <w:pPr/>
      <w:r>
        <w:rPr/>
        <w:t xml:space="preserve">Sobota připomněla rovněž Jana Ignáce Čapka, novojičínského rodáka a zednického mistra, který projektoval několik barokních staveb. V roce 1744 namaloval nejznámější vedutu Nového Jičína.</w:t>
      </w:r>
    </w:p>
    <w:p>
      <w:pPr/>
      <w:r>
        <w:rPr/>
        <w:t xml:space="preserve">Jaroslav Zezulčík, historik Muzea Novojičínska</w:t>
      </w:r>
    </w:p>
    <w:p>
      <w:pPr/>
      <w:r>
        <w:rPr/>
        <w:t xml:space="preserve">Celý den mohli lidé shlížet na město z věže radnice a prohlédnout si zdarma další významné historické stavby. </w:t>
      </w:r>
    </w:p>
    <w:p>
      <w:pPr/>
      <w:r>
        <w:rPr/>
        <w:t xml:space="preserve">anketa: návštěvníci slavnosti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Tohle už byla první ze tří hlavních večerních kapel -  projekt Baroque. Úplný závěr pak patřil mezinárodní formaci Ting, a mezi tím hlavní hudební hvězdě - Davidu Kollerovi. </w:t>
      </w:r>
    </w:p>
    <w:p>
      <w:pPr/>
      <w:r>
        <w:rPr/>
        <w:t xml:space="preserve">David Koller </w:t>
      </w:r>
    </w:p>
    <w:p>
      <w:pPr/>
      <w:r>
        <w:rPr/>
        <w:t xml:space="preserve">Petr Orság, ředitel MKS Nový Jičín, organizátor slavnosti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45/slavnost-oblekla-mesto-do-barokniho-hav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2026-06-03T06:01:06+02:00</dcterms:created>
  <dcterms:modified xsi:type="dcterms:W3CDTF">2026-06-03T06:01:06+02:00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