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6.9.2016, 13:18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karvinské Mánesově síni vystavuje R.Filipová</w:t>
      </w:r>
    </w:p>
    <w:p>
      <w:pPr/>
      <w:r>
        <w:rPr/>
        <w:t xml:space="preserve">Hudebni trio MK3 otevřelo svým vystoupením výstavu nazvanou “Jsem jaká jsem” známé výtvarnice Renáty Filipové. Název výstavy měl návštěvníkům vysvětlit proč je její tvorba tak různorodá. Renáta Filipová totiž maluje abstrakci, ale i věrohodné konkrétní věci. Jako romantička se pokouší vidět a dělat svět lepším a lidi kolem šťastnější.</w:t>
      </w:r>
    </w:p>
    <w:p>
      <w:pPr/>
      <w:r>
        <w:rPr/>
        <w:t xml:space="preserve">anketa, návštěvníci výstavy: “Je originální, je, jaká je, přeji ji vše nejlepší a ještě hodně výtvarných počinů.” “Moc se mi líbí a to, že je taková všestranná, těch technik má tolik, tady si vybere každý.”</w:t>
      </w:r>
    </w:p>
    <w:p>
      <w:pPr/>
      <w:r>
        <w:rPr/>
        <w:t xml:space="preserve">Tady na výstav v Mánesově síni vystavuje obrazy, které pojmenovala jako hravé.</w:t>
      </w:r>
    </w:p>
    <w:p>
      <w:pPr/>
      <w:r>
        <w:rPr/>
        <w:t xml:space="preserve">Renáta Filipová, výtvarnice: “ Já vím, že malíř si vybere určitý směr a v tom stylu maluje všechny obrázky. Mě by to nebavilo, já jsem Blíženec, já jsem šílenec, já musím zkoušet a hrát si, pro mě to je hra.”</w:t>
      </w:r>
    </w:p>
    <w:p>
      <w:pPr/>
      <w:r>
        <w:rPr/>
        <w:t xml:space="preserve">V části expozice dominuje malba nejrůznějších květin a kytic. Díla si mohou návštěvníci prohlédnout do 5.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5486/v-karvinske-manesove-sini-vystavuje-rfilip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2026-07-13T02:44:57+02:00</dcterms:created>
  <dcterms:modified xsi:type="dcterms:W3CDTF">2026-07-13T02:44:57+02:00</dcterms:modified>
</cp:coreProperties>
</file>

<file path=docProps/custom.xml><?xml version="1.0" encoding="utf-8"?>
<Properties xmlns="http://schemas.openxmlformats.org/officeDocument/2006/custom-properties" xmlns:vt="http://schemas.openxmlformats.org/officeDocument/2006/docPropsVTypes"/>
</file>