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našli celníci velkosklad tabáku</w:t>
      </w:r>
    </w:p>
    <w:p>
      <w:pPr/>
      <w:r>
        <w:rPr/>
        <w:t xml:space="preserve">Pracovníci odboru Dohledu Celního úřadu pro MS kraj prováděli v tomto týdnu kontrolu. Zaměřili se na nelegální zaměstnávání cizinců. Vybrali si průmyslový areál společnosti Profinvestik v Horní Suché, kde jsou 4 objekty a hned několik různých firem. Na tabák celníky upozornil služební pes Wiky.</w:t>
      </w:r>
    </w:p>
    <w:p>
      <w:pPr/>
      <w:r>
        <w:rPr/>
        <w:t xml:space="preserve">Pavla Zdobnická, mluvčí Celního úřadu pro MS kraj: “Při kontrole pes označil jeden z prostorů, které se v areálu nacházejí. Celníci přikročili ke kontrole a nalezli velké množství uskladněného surového tabáku.”</w:t>
      </w:r>
    </w:p>
    <w:p>
      <w:pPr/>
      <w:r>
        <w:rPr/>
        <w:t xml:space="preserve">Klíče od objektu visely na háčku na vrátnici a nájemce si prý nepřál, aby do pronajatých prostor vstupoval kdokoliv cizí. Surový tabák byl ve skladu volně ložený, v kartonových krabicích i v pytlích. Celkem ho bylo asi 112 tun.</w:t>
      </w:r>
    </w:p>
    <w:p>
      <w:pPr/>
      <w:r>
        <w:rPr/>
        <w:t xml:space="preserve">Pavla Zdobnická, mluvčí Celního úřadu pro MS kraj: “Celníci tímto způsobem zabránili daňovému úniku ve výši 240 milionů korun.”</w:t>
      </w:r>
    </w:p>
    <w:p>
      <w:pPr/>
      <w:r>
        <w:rPr/>
        <w:t xml:space="preserve">Podle celníků jsou nájemci těchto prostor podezřelí z nedovoleného nakládání s komoditou podléhající spotřební dani a také z obcházení povinnosti značení tabákových výrobků. Obviněn zatím nebyl nikdo.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520/v-horni-suche-nasli-celnici-velkosklad-ta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2026-05-31T08:02:48+02:00</dcterms:created>
  <dcterms:modified xsi:type="dcterms:W3CDTF">2026-05-31T08:02:48+02:00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