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Skatulova hliníku ve F-M začne za pár týdnů</w:t>
      </w:r>
    </w:p>
    <w:p>
      <w:pPr/>
      <w:r>
        <w:rPr/>
        <w:t xml:space="preserve">Pozůstatek někdejších Válcoven plechu - skládka známá pod názvem Skatulův hliník, která brání výstavbě části obchvatu - by se už za pár týdnů mohla začít sanovat. Společnost, která zakázku vysoutěžila od ministerstva financí, v březnu zahájila přípravné projektové práce a nyní čeká na období vegetačního klidu, kdy započne s odtěžováním znehodnocené zeminy. </w:t>
      </w:r>
    </w:p>
    <w:p>
      <w:pPr/>
      <w:r>
        <w:rPr/>
        <w:t xml:space="preserve">Kateřina Kodadová, mluvčí společnosti SUEZ: “Jsou tam především dehty a neutralizační kaly a tyto zeminy my z části odvezeme na další zařízení, kde se s nimi bude dále pracovat, a z části zajistíme na místě, aby nedošlo ke znečištění podzemních vod.”</w:t>
      </w:r>
    </w:p>
    <w:p>
      <w:pPr/>
      <w:r>
        <w:rPr/>
        <w:t xml:space="preserve">Sanace a následná rekultivace skládky by měla trvat do roku 2019 a v roce 2022 pak dojde k předání díla. Jako první se bude sanovat ta část skládky, přes níž povede frýdeckomístecký obchvat. </w:t>
      </w:r>
    </w:p>
    <w:p>
      <w:pPr/>
      <w:r>
        <w:rPr/>
        <w:t xml:space="preserve">Karel Deutscher (ČSSD), náměstek primátora města Frýdku-Místku: “Tato skládka celé roky bránila výstavbě obchvatu, takže my tuto situaci vnímáme jako dobrou zprávu pro město Frýdek-Místek, kdy se konečně vyřeší poslední fyzický problém na obchvatu, a nyní už nás čekají jen ty legislatvní.”</w:t>
      </w:r>
    </w:p>
    <w:p>
      <w:pPr/>
      <w:r>
        <w:rPr/>
        <w:t xml:space="preserve">Kvůli sanaci skládky čeká město větší zatížení na silnicích. Z místecké části Bahno, kde skládka leží, bude denně odjíždět až dvacet nákladních aut. Podle společnosti ale budou vozy jezdit takovou trasou, aby co nejméně zasahovaly do obytné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549/sanace-skatulova-hliniku-ve-fm-zacne-za-par-ty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2026-05-01T23:29:20+02:00</dcterms:created>
  <dcterms:modified xsi:type="dcterms:W3CDTF">2026-05-01T23:29:20+02:00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