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Tváře Rocktherapy 2016 si rozdělily 180 tisíc korun</w:t>
      </w:r>
    </w:p>
    <w:p>
      <w:pPr/>
      <w:r>
        <w:rPr/>
        <w:t xml:space="preserve">Všechny tři dámy, které byly letos tvářemi festivalu, neskrývaly radost a dojetí a solidaritou příznivců festivalu jsou příjemně překvapeny. </w:t>
      </w:r>
    </w:p>
    <w:p>
      <w:pPr/>
      <w:r>
        <w:rPr/>
        <w:t xml:space="preserve">S letošním ročníkem festivalu jsou nadmíru spokojení také organizátoři, padly totiž rekordy.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637/tvare-rocktherapy-2016-si-rozdelily-1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2026-05-11T02:33:46+02:00</dcterms:created>
  <dcterms:modified xsi:type="dcterms:W3CDTF">2026-05-11T02:33:46+02:00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