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Odcizená kola budou snáze vyhledatelná v zahraničí</w:t>
      </w:r>
    </w:p>
    <w:p>
      <w:pPr/>
      <w:r>
        <w:rPr/>
        <w:t xml:space="preserve">Jízdní kola jsou čím dál více vyhledávaným artiklem zlodějů. Bohužel jejich majitelé jsou jim v tom mnohdy sami nápomocni. Přesvědčili jsme se o tom u jednoho z českotěšínských supermarketů, kde stačilo pár sekund a kolo uzamčené zámkem mohlo být pryč.</w:t>
      </w:r>
    </w:p>
    <w:p>
      <w:pPr/>
      <w:r>
        <w:rPr/>
        <w:t xml:space="preserve">Petr Glaic, manažer prevence kriminality MP Český Těšín: „Od počátku tohoto roku máme odcizených 34 kol. Tzn., v průměru jedno kolo za týden.“</w:t>
      </w:r>
    </w:p>
    <w:p>
      <w:pPr/>
      <w:r>
        <w:rPr/>
        <w:t xml:space="preserve">Strážníci proto důrazně apelují, aby si cyklisté svá kola důkladně zabezpečili a navíc si je nechali označit syntetickou DNA. Díky tomuto unikátnímu značení lze totiž jednoduše určit skutečného majitele a to nejen v rámci České Republiky. Už brzy se připojí i Polsko a Slovensko.</w:t>
      </w:r>
    </w:p>
    <w:p>
      <w:pPr/>
      <w:r>
        <w:rPr/>
        <w:t xml:space="preserve">Václav Ožana, zástupce ředitele MP Karviná: „Evidence kol do mikroteček je obsažena v rámci celostátní databáze. O tento náš ojedinělý systém má zájem i zahraničí. Navázali jsme spolupráci s polskou stranou a Slovenskem, kde se také uvažuje o rozšíření tohoto systému.“</w:t>
      </w:r>
    </w:p>
    <w:p>
      <w:pPr/>
      <w:r>
        <w:rPr/>
        <w:t xml:space="preserve">Aktuální projet karvinské městské policie v rámci česko-polské spolupráce je v současné době ve stádiu schvalování. Očekává se, že ještě v průběhu tohoto roku by měly být známy konkrétnější výsledky k zahájení praktické spolupráce a to nejen v otázce syntetického značení kol ale celkové bezpečnosti. Obdobný projekt připravují i strážníci v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07/odcizena-kola-budou-snaze-vyhledatelna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2026-08-26T08:07:41+02:00</dcterms:created>
  <dcterms:modified xsi:type="dcterms:W3CDTF">2026-08-26T08:07:41+02:00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