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23.9.2016,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Multifunkční hřiště na Olešné je z části uzavřeno</w:t>
      </w:r>
    </w:p>
    <w:p>
      <w:pPr/>
      <w:r>
        <w:rPr/>
        <w:t xml:space="preserve">Lidé, kteří v lokalitě přehrady Olešná navštěvují multifunkční hřiště v duchu pirátského světa, nebudou moci nyní ani v příštích týdnech využívat obří skluzavky a houpací lana. V souvislosti s vysokou návštěvností během celého roku a zejména v době prázdnin je nutné opravit terén na svazích a upravit dopadové plochy.</w:t>
      </w:r>
    </w:p>
    <w:p>
      <w:pPr/>
      <w:r>
        <w:rPr/>
        <w:t xml:space="preserve">Jaromír Kohut, předseda představenstva TS F-M: “Práce byly zahájeny 5. září. Spočívají ve srovnání stávajícího povrchu, v položení rohoží pod skluzavkami a pod lanovými houpačkami. Na dalších dvou místech pak budou zakotveny další části rohoží a vedle nich budou zabetonovány akátové kůly.”</w:t>
      </w:r>
    </w:p>
    <w:p>
      <w:pPr/>
      <w:r>
        <w:rPr/>
        <w:t xml:space="preserve">Rekonstrukční práce budou hotovy ještě v tomto měsíci. Kvůli pokládce nového travnatého koberce bude ale část se skluzavkami ještě nějakou dobu uzavřena. Multifunkční hřiště u přehrady Olešná nechalo město Frýdek-Místek vybudovat už před dvěma lety a od té doby je doslova v obležení dětí, ale i dospělých.</w:t>
      </w:r>
    </w:p>
    <w:p>
      <w:pPr/>
      <w:r>
        <w:rPr/>
        <w:t xml:space="preserve">Jana Matějíková, mluvčí Magistrátu města Frýdku-Místku: “Z důvodu vysoké návštěvnosti je nutné zajišťovat nejen jeho častější údržbu, kdy Technické služby kontrolují herní prvky i několikrát týdně, ale své si žádají i dopadové plochy u adrenalinových prvků, zejména u obřích klouzaček a houpacích lan.”</w:t>
      </w:r>
    </w:p>
    <w:p>
      <w:pPr/>
      <w:r>
        <w:rPr/>
        <w:t xml:space="preserve">Přestože jsou nyní skluzavky a houpací lana kvůli uchycení nového travnatého koberce uzavřena, zbylé části hřiště jsou v provozu bez omezení.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713/multifunkcni-hriste-na-olesne-je-z-casti-uza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2026-05-25T18:06:23+02:00</dcterms:created>
  <dcterms:modified xsi:type="dcterms:W3CDTF">2026-05-25T18:06:23+02:00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