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29.9.2016,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Dohořívající svíčka Dolu Paskov letos nezhasne</w:t>
      </w:r>
    </w:p>
    <w:p>
      <w:pPr/>
      <w:r>
        <w:rPr/>
        <w:t xml:space="preserve">Už tři roky se mluví o uzavření Dolu Paskov. Na počátku roku těžební společnost OKD uvedla, že by ho chtěla uzavřít na konci letošního roku. Mezi tím se těžaři ocitli v insolvenci a o osudu šachty na Frýdecko-Místecku stále není rozhodnuto. Horníci neví, na čem jsou.</w:t>
      </w:r>
    </w:p>
    <w:p>
      <w:pPr/>
      <w:r>
        <w:rPr/>
        <w:t xml:space="preserve">Rostislav Palička, předseda odboru Dolu Paskov: „Ta nálada určitě dobrá není, protože každé prohlášení, které se poté neuskuteční, jenom pobouří ty vody. Je potřeba, aby ti lidé mohli v klidu pracovat a hlavně mít základní informaci, kdy to přijde, kdy se rozhodne o konci Dolu Paskov. Pokud chcete něco zavřít a máte tady zaměstnance, tak jim musíte oznámit, kdy by došlo k ukončení těžby a za jakých podmínek. Samozřejmě, že tou základní podmínkou je odstupné.“</w:t>
      </w:r>
    </w:p>
    <w:p>
      <w:pPr/>
      <w:r>
        <w:rPr/>
        <w:t xml:space="preserve">Ivo Čelechovský, mluvčí OKD, a.s.: „Finální rozhodnutí bude navrženo představenstvem společnosti a projednáno insolvenčním správcem a věřitelským výborem až v průběhu října letošního roku a to na základě posouzení a vyhodnocení všech technických, obchodních a ekonomických možností a faktorů, které toto rozhodnutí vyžaduje.“</w:t>
      </w:r>
    </w:p>
    <w:p>
      <w:pPr/>
      <w:r>
        <w:rPr/>
        <w:t xml:space="preserve">K případnému uzavření dolu se musí vyjádřit rovněž báňský úřad. Své si k tomu bezesporu řeknou i patřičná ministerstva. Odepsat by se musely zásoby vysoce kvalitního koksovatelného uhlí. Kvůli splnění legislativních požadavků tak dříve než v květnu příštího roku Důl Paskov nebude uzavřen. Další možnost je jeho zakonzervování tak, jak je tomu na Dole Frenštát.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5772/dohorivajici-svicka-dolu-paskov-letos-nezhas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2026-10-02T13:31:57+02:00</dcterms:created>
  <dcterms:modified xsi:type="dcterms:W3CDTF">2026-10-02T13:31:57+02:00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