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30.9.2016,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Praktičtí lékaři mohu získat peníze na vzdělávání</w:t>
      </w:r>
    </w:p>
    <w:p>
      <w:pPr/>
      <w:r>
        <w:rPr/>
        <w:t xml:space="preserve">Ze statistik vyplývá, že skoro 55 procentům praktických lékařů v celé republice je více než 55 let. Stejná situace je i v Moravskoslezském kraji. Praktici stárnou a pokud odcházejí do důchodu, mají problém sehnat za sebe náhradu. Už se dokonce stalo, že musely být některé ordinace uzavřeny. Krajští zastupitelé se proto rozhodli praktické lékaře podpořit a schválili pro ně dotační program. </w:t>
      </w:r>
    </w:p>
    <w:p>
      <w:pPr/>
      <w:r>
        <w:rPr/>
        <w:t xml:space="preserve">Jiří Martinek (ČSSD), náměstek hejtmana MS kraje: “Zastupitelstvo schválilo 7 projektů, které slouží k tomu, abychom pomohli hradit stáže mladých praktických lékařů, kteří se vzdělávají ve svém oboru.” </w:t>
      </w:r>
    </w:p>
    <w:p>
      <w:pPr/>
      <w:r>
        <w:rPr/>
        <w:t xml:space="preserve">V současné době je v kraji 580 praktických lékařů a 240 pediatrů. Vedení kraje doufá, že zlepšení podmínek pro dosažení patřičné specializace pomůže zachovat dostupnost primární péče. Dotace vítají samozřejmě i samotní lékaři.</w:t>
      </w:r>
    </w:p>
    <w:p>
      <w:pPr/>
      <w:r>
        <w:rPr/>
        <w:t xml:space="preserve">Zdeněk Hromek, předseda Společnosti praktických lékařů: “Ti, kteří nedostanou rezidenční místo a příspěvek od ministerstva zdravotnictví, jsou odkázání na samoplatbu. Tady ten příspěvek 70 tisíc aspoň pomůže při začínající praxi.” </w:t>
      </w:r>
    </w:p>
    <w:p>
      <w:pPr/>
      <w:r>
        <w:rPr/>
        <w:t xml:space="preserve">Krajští radní také doufají, že dotace pomůže zvýšit zájem studentů medicíny o obor všeobecné praktické lékařství.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787/prakticti-lekari-mohu-ziskat-penize-na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2026-06-28T03:33:13+02:00</dcterms:created>
  <dcterms:modified xsi:type="dcterms:W3CDTF">2026-06-28T03:33:13+02:00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