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Pezinoku není jen o víně</w:t>
      </w:r>
    </w:p>
    <w:p>
      <w:pPr/>
      <w:r>
        <w:rPr/>
        <w:t xml:space="preserve">Letos stonavští přizvali i své kolegy zespřátelených kroužků z celého Karvinska, včetně svých polských kamarádů. Pezinockévinobraní totiž není jen o víně. Město Pezinok má rovněž bohatou hornickouhistorii. S ní se mohli všichni seznámit v zajímavé expozici, kteroumístní banícký spolek zřídil ve svém sídle. Těžilo se tady například zlato aantimon. V roce 2018sev Pezinoku uskuteční 11. setkání hornických měst a obcí Slovenska.Stonavští krojovaní horníci tady zcela jistě chybět nebudou. Všichni totiž majíjeden cíl. Uchovat tradice svých předků budoucím generacím.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05/vinobrani-v-pezinoku-neni-jen-o-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2026-05-23T08:45:45+02:00</dcterms:created>
  <dcterms:modified xsi:type="dcterms:W3CDTF">2026-05-23T08:45:45+02:00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