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5.10.2016, 19:44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Alena Vítková včelaření podřizuje celý rok</w:t>
      </w:r>
    </w:p>
    <w:p>
      <w:pPr/>
      <w:r>
        <w:rPr/>
        <w:t xml:space="preserve">Většinalidí se ke včelaření dostane tak, že úly i se včelstvy jednoduše zdědí. AlenaVítková si našla cestu ke včelám ale úplně sama. A do včelaření se pustila dáse říci po hlavě před více než dvaceti lety.</w:t>
      </w:r>
    </w:p>
    <w:p>
      <w:pPr/>
      <w:r>
        <w:rPr/>
        <w:t xml:space="preserve">„Já jsem sisvá první včelstva koupila, protože jsem tady začala chalupařit a zušlechťovatzahradu a měla jsem pocit, že je těch včel tady málo,“ vzpomíná Alena Vítková.</w:t>
      </w:r>
    </w:p>
    <w:p>
      <w:pPr/>
      <w:r>
        <w:rPr/>
        <w:t xml:space="preserve">Získávatinformace bylo před více než dvaceti lety, v době bez internetu, mnohemsložitější než dnes. Existoval sice odborný časopis i literatura, ovšem tatocesta byla zdlouhavá. Aleně  Vítkové alepomohli mnohdy zkušenější kolegové.</w:t>
      </w:r>
    </w:p>
    <w:p>
      <w:pPr/>
      <w:r>
        <w:rPr/>
        <w:t xml:space="preserve">„Včelařskásezona je strašně krátká. A každá chyba se dá nejdříve napravit až dalšísezonu,"konstatuje Vítková.</w:t>
      </w:r>
    </w:p>
    <w:p>
      <w:pPr/>
      <w:r>
        <w:rPr/>
        <w:t xml:space="preserve">A tak seAlena Vítková stala také sama učitelkou včelařství, aby mohla své rozsáhlé,praxí nabyté zkušenosti, předávat dál.</w:t>
      </w:r>
    </w:p>
    <w:p>
      <w:pPr/>
      <w:r>
        <w:rPr/>
        <w:t xml:space="preserve">Vítková jespoluzakladatelkou Včelařského spolku Moravy a Slezka, který usiluje odostupnější vzdělávání včelařů. V posledních letech se také zaměřila nachov matek, kterých ročně vyprodukuje až stovku. Stará se o 50 včelstev a praktickyjim podřizuje svůj život. Přestože se mezi včelami pohybuje velmi často,zůstává stále obezřetná. Včelích bodnutí už dostala nepočítaně. Ale vždycky prýjen kvůli své neopatrnosti.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5836/alena-vitkova-vcelareni-podrizuje-cel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2026-07-04T08:38:07+02:00</dcterms:created>
  <dcterms:modified xsi:type="dcterms:W3CDTF">2026-07-04T08:38:07+02:00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