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7.10.2016,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Mladé lidi v Novém Jičíně volby příliš netáhnou</w:t>
      </w:r>
    </w:p>
    <w:p>
      <w:pPr/>
      <w:r>
        <w:rPr/>
        <w:t xml:space="preserve">V Novém Jičíně je celkem 22 volebních okrsků, například v jedné budově, v základní škole Komenského 66, jsou vedle sebe tři volební místnosti pro tři různé okrsky. </w:t>
      </w:r>
    </w:p>
    <w:p>
      <w:pPr/>
      <w:r>
        <w:rPr/>
        <w:t xml:space="preserve">Jak je vidět, přicházejí sem volit zejména lidé starších a středních ročníků. Zástupci mladé generace, kteří po dovršení 18 let získají mnoho nových práv - mezi nimi také právo voliče, se objevili jen ojediněle.</w:t>
      </w:r>
    </w:p>
    <w:p>
      <w:pPr/>
      <w:r>
        <w:rPr/>
        <w:t xml:space="preserve">“Já to beru jako právo i jako povinnost,” svěřila se nám mladá volička. “Vzhledem k tomu, že je to takové právo, tak si myslím, že by každý člověk měl jít volit a nenechat to jenom tak, že si budu na gauči stěžovat na to, jaký je systém v zemi, ale využít práva aktivně se do toho zapojit a jít volit,” přidala se další mladá žena. </w:t>
      </w:r>
    </w:p>
    <w:p>
      <w:pPr/>
      <w:r>
        <w:rPr/>
        <w:t xml:space="preserve">O místa v krajském zastupitelstvu usiluje z Novojičínska 112  kandidátů, přímo z Nového Jičína pochází 21 z nich. Voliči tu vybírají své favority z 25 kandidátních listin. O křeslo v senátu soupeří 6 mužů. </w:t>
      </w:r>
    </w:p>
    <w:p>
      <w:pPr/>
      <w:r>
        <w:rPr/>
        <w:t xml:space="preserve">Mladí voliči dle statistik nejčastěji sympatizují s novými, mladými a alternativními stranami.  Jejich účast u voleb ale není příliš vysoká, nicméně výsledek ukáže až závěrečný součet.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896/mlade-lidi-v-novem-jicine-volby-prilis-netah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2026-05-26T16:36:09+02:00</dcterms:created>
  <dcterms:modified xsi:type="dcterms:W3CDTF">2026-05-26T16:36:09+02:00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