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10.10.2016, 11:49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Novojičínsko v centru vulkanické činnosti</w:t>
      </w:r>
    </w:p>
    <w:p>
      <w:pPr/>
      <w:r>
        <w:rPr/>
        <w:t xml:space="preserve">Sopečná činnost probíhala na Zemi ve všech obdobích a probíhá i dodnes. Tento fenomén, ve světovém i domácím měřítku, prezentuje Muzeum Novojičínska. </w:t>
      </w:r>
    </w:p>
    <w:p>
      <w:pPr/>
      <w:r>
        <w:rPr/>
        <w:t xml:space="preserve">“Nejstaršími doklady vulkanické činnosti na území Čech, Moravy i Slezska jsou vyvřelé horniny, které se nacházejí v okolí Brna. Radiometrickým měřením bylo zjištěno jejich stáří okolo 720 milionů let, což je ještě předprvohorní období,” uvedla Oldřiška Frűbauerová, kurátorka geologických sbírek Muzea Novojičínska.  </w:t>
      </w:r>
    </w:p>
    <w:p>
      <w:pPr/>
      <w:r>
        <w:rPr/>
        <w:t xml:space="preserve">Důkazy o sopečné činnosti se našly také na Novojičínsku. </w:t>
      </w:r>
    </w:p>
    <w:p>
      <w:pPr/>
      <w:r>
        <w:rPr/>
        <w:t xml:space="preserve">“Nový Jičín a jeho nejbližší okolí leží obrazně řečeno v samém centru vulkanické činnosti, která zde probíhala v období druhohor pod mořskou hladinou. Takovou nejznámější lokalitou minerálů sopečných hornin je Honšova hůrka u Příbora,” potvrdila Oldřiška Frűbauerová z Muzea Novojičínska.  </w:t>
      </w:r>
    </w:p>
    <w:p>
      <w:pPr/>
      <w:r>
        <w:rPr/>
        <w:t xml:space="preserve">Výstava rovněž dokumentuje výbuchy nejslavnějších vulkánů Vesuvu a Krakatoy, ale i novodobé sopečné projevy.   </w:t>
      </w:r>
    </w:p>
    <w:p>
      <w:pPr/>
      <w:r>
        <w:rPr/>
        <w:t xml:space="preserve">Součástí výstavy je také model aktivní činné sopky, návštěvníci mohou vidět její typický kuželový tvar a vytékající lávu.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5911/novojicinsko-v-centru-vulkanicke-cin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2026-07-24T05:51:48+02:00</dcterms:created>
  <dcterms:modified xsi:type="dcterms:W3CDTF">2026-07-24T05:51:48+02:00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