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Chráněný bobr páchá na Karvinsku mnoho škod</w:t>
      </w:r>
    </w:p>
    <w:p>
      <w:pPr/>
      <w:r>
        <w:rPr/>
        <w:t xml:space="preserve">Rybáři ve Stonavě neustále bojují s bobrem. Ten jim nejprve svými hrázemi bránil v přítoku vody do rybníků, rybáři proto museli neustále hráze bourat a zabránit tak rozlévání se vody z potoka do okolí. Bobr byl ale čilý a během jediné noci ji vždy dokázal postavit znovu. V současné době, se za svou potravou vydal o pár desítek metrů dál.</w:t>
      </w:r>
    </w:p>
    <w:p>
      <w:pPr/>
      <w:r>
        <w:rPr/>
        <w:t xml:space="preserve">Leopold Borkala, správce stonavských rybníků: „Oni se už v současné době tak rozmnožili, že jim potrava na té Kateřině nestačila. Přestěhoval se pod Kateřinu 1A a vidíte tu pohromu. Už je zaplaveno asi tak třicet arů.“</w:t>
      </w:r>
    </w:p>
    <w:p>
      <w:pPr/>
      <w:r>
        <w:rPr/>
        <w:t xml:space="preserve">Podle pana Borkaly na odtoku z Kateřinských rybníků žije zhruba 25 bobrů a ti se stále množí.</w:t>
      </w:r>
    </w:p>
    <w:p>
      <w:pPr/>
      <w:r>
        <w:rPr/>
        <w:t xml:space="preserve">Leopold Borkala, správce stonavských rybníků: „Oni se roztahují. Už se nám táhnou po řece Stonávce až k Těrlické přehradě.“</w:t>
      </w:r>
    </w:p>
    <w:p>
      <w:pPr/>
      <w:r>
        <w:rPr/>
        <w:t xml:space="preserve">S regulací stavu bobra jeho odlovem nemohou rybářům pomoc ani myslivci, kterým voda zaplavuje příjezdové komunikace ke krmelcům. Bobr evropský je chráněným zvířetem.</w:t>
      </w:r>
    </w:p>
    <w:p>
      <w:pPr/>
      <w:r>
        <w:rPr/>
        <w:t xml:space="preserve">Vojtěch Feber, předseda Mysliveckého sdružení Stonávka: „Prováděcí vyhláška k zákonu 114/1992 Sb., což je zákon o ochraně přírody a krajiny, prohlašuje Bobra evropského za silně ohrožený druh. Proto se Bobr evropský považuje za zvláště chráněného živočicha.“</w:t>
      </w:r>
    </w:p>
    <w:p>
      <w:pPr/>
      <w:r>
        <w:rPr/>
        <w:t xml:space="preserve">Za jeho usmrcení hrozí fyzické osobě pokuta do výše deseti tisíc korun. Právnické osobě až do výše jednoho milionu.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933/chraneny-bobr-pacha-na-karvinsku-mnoho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2026-06-18T05:25:49+02:00</dcterms:created>
  <dcterms:modified xsi:type="dcterms:W3CDTF">2026-06-18T05:25:49+02:00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