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zapojili do potravinové sbírky</w:t>
      </w:r>
    </w:p>
    <w:p>
      <w:pPr/>
      <w:r>
        <w:rPr/>
        <w:t xml:space="preserve">Někdo přinesl z domu těstoviny, kterým už končila doba spotřeby, jiní naopak darovali nově nakoupené potraviny. Důležité bylo, aby sortiment byl balený a bez nutnosti rychlé konzumace.  </w:t>
      </w:r>
    </w:p>
    <w:p>
      <w:pPr/>
      <w:r>
        <w:rPr/>
        <w:t xml:space="preserve">“Jsou vhodné trvanlivé potraviny, jako jsou cukry, mouka nebo olej, konzervy všeho druhu, čaje a podobně a nevhodné jsou ty, které se rychle kazí,” upřesnila Sylva Dvořáčková, ředitelka Muzea Novojičínska.</w:t>
      </w:r>
    </w:p>
    <w:p>
      <w:pPr/>
      <w:r>
        <w:rPr/>
        <w:t xml:space="preserve">Novojičínský Žerotínský zámek, kde muzeum sídlí, byl příjmovým místem sbírky potravin už potřetí. </w:t>
      </w:r>
    </w:p>
    <w:p>
      <w:pPr/>
      <w:r>
        <w:rPr/>
        <w:t xml:space="preserve">“Iniciátorem sbírky je potravinová banka v Ostravě, ale oslovil nás náš zřizovatel Moravskoslezský kraj, lépe řečeno krajský úřad, s žádostí o spolupráci, takže jsme už několikátým rokem spolupořadatelé této sbírky potravin. Výtěžek jde potom na konto Charity Ostrava,” uvedla ředitelka muzea Sylva Dvořáčková.</w:t>
      </w:r>
    </w:p>
    <w:p>
      <w:pPr/>
      <w:r>
        <w:rPr/>
        <w:t xml:space="preserve">Do pomoci se zapojují velké potravinové řetězce, ale právě i jednotlivci, jako tady v Novém Jičíně. Jídlo, které darovali, poputuje k lidem bez domova a sociálně vyloučeným z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31/novojicinaci-se-zapojili-do-potravi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