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19.10.2016,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přivítala do života čtyři holčičky</w:t>
      </w:r>
    </w:p>
    <w:p>
      <w:pPr/>
      <w:r>
        <w:rPr/>
        <w:t xml:space="preserve">Nově narozené dítě je jednou z největšíchradostí v životě rodiny. Podělit se s ní přišli rodiče malé Elišky Byrtusové, Natálie Holkové, TereziePolachové a Elišky Šugarové na stonavskou radnici. Maléspoluobčánky přivítal do života místostarosta obce Tomáš Wawzyk. </w:t>
      </w:r>
    </w:p>
    <w:p>
      <w:pPr/>
      <w:r>
        <w:rPr/>
        <w:t xml:space="preserve">Mezi řadou gratulantů byli i stonavštípředškoláci z mateřské školy na Hořanech a Holkovicích. Ti maléspoluobčánky přivítali do života pásmem básniček a písniček.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6036/obec-privitala-do-zivota-ctyri-holc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2026-09-02T14:09:33+02:00</dcterms:created>
  <dcterms:modified xsi:type="dcterms:W3CDTF">2026-09-02T14:09:33+02:00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