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25.10.2016,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Při rvačce na Stodolní ulici byl pobodán muž</w:t>
      </w:r>
    </w:p>
    <w:p>
      <w:pPr/>
      <w:r>
        <w:rPr/>
        <w:t xml:space="preserve">Stodolní ulice v Ostravě v posledních měsících zaměstnává policisty hlavně v souvislosti s nejrůznějšími kapesními krádežemi. Od útoku na zpěváka Michala Hrůzu se tam nestal vážnější incident. Tedy až do 15. října, kdy se v klubu E99 popralo několik hostů. </w:t>
      </w:r>
    </w:p>
    <w:p>
      <w:pPr/>
      <w:r>
        <w:rPr/>
        <w:t xml:space="preserve">Daniela Vlčková, mluvčí PČR MS kraje: “Po předchozí verbální potyčce došlo k útoku na 27letého muže. Dosud neznámí podezřelí jej napadli, udeřili ho a v útoku pokračovali i když ležel na zemi.”</w:t>
      </w:r>
    </w:p>
    <w:p>
      <w:pPr/>
      <w:r>
        <w:rPr/>
        <w:t xml:space="preserve">Podle svědků jeden z mužů nakonec vytáhl nůž a druhého dvakrát bodl do zad. Zraněný se vypotácel z klubu a svědci mu přivolali pomoc. Záchranka ho odvezla do fakultní nemocnice. </w:t>
      </w:r>
    </w:p>
    <w:p>
      <w:pPr/>
      <w:r>
        <w:rPr/>
        <w:t xml:space="preserve">Tomáš Oborný, mluvčí FNO: “Pacient byl několik dní v péči traumatologického centra naší nemocnice a v minulém týdnu byl propuštěn do domácího ošetřování.”</w:t>
      </w:r>
    </w:p>
    <w:p>
      <w:pPr/>
      <w:r>
        <w:rPr/>
        <w:t xml:space="preserve">Namísto incidentu okamžitě dorazila i kriminálka. Zajistila stopy i videozáznam z okolních kamer. </w:t>
      </w:r>
    </w:p>
    <w:p>
      <w:pPr/>
      <w:r>
        <w:rPr/>
        <w:t xml:space="preserve">Daniela Vlčková, mluvčí PČR MS kraje: “Policii by pomohlo, kdyby se přihlásili svědci konfliktu. Máme informace, že se zde nacházelo více osob.”</w:t>
      </w:r>
    </w:p>
    <w:p>
      <w:pPr/>
      <w:r>
        <w:rPr/>
        <w:t xml:space="preserve">Kriminalisté uvítají jakoukoliv informaci o útočníkovi na bezplatné lince 158.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6093/pri-rvacce-na-stodolni-ulici-byl-pobodan-mu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2026-05-22T04:55:38+02:00</dcterms:created>
  <dcterms:modified xsi:type="dcterms:W3CDTF">2026-05-22T04:55:38+02:00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