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25.10.2016,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Bobr trápí i zahrádkáře, podmáčí jim pozemky</w:t>
      </w:r>
    </w:p>
    <w:p>
      <w:pPr/>
      <w:r>
        <w:rPr/>
        <w:t xml:space="preserve">Je to boj, který nelze vyhrát, shodují se všichni, kterým Bobr evropský způsobuje na Karvinsku značné škody. Například ve Stonavě voda, která původně odtékala z rybníků malým potokem je rozletá do okolí několika desítek arů. Své o tom ví i paní Jana Humličková, která ještě donedávna na své zahradě pěstovala zeleninu. Teď už nemůže.</w:t>
      </w:r>
    </w:p>
    <w:p>
      <w:pPr/>
      <w:r>
        <w:rPr/>
        <w:t xml:space="preserve">Jana Humličková, majitelka podmáčených pozemků: „Bobr pozemky podmáčí a zatápí. Některé jsme už museli odstavit od pěstování zeleniny, protože nám všechno hnije v té zemi.“</w:t>
      </w:r>
    </w:p>
    <w:p>
      <w:pPr/>
      <w:r>
        <w:rPr/>
        <w:t xml:space="preserve">Bobři mají ve Stonavě ideální podmínky pro svůj život a jejich rodinky se velmi rychle rozrůstají. Myslivci  je ovšem  nemohou jen tak střílet, jsou státem chráněni . Přesto existuje způsob, jak jejich počet zregulovat.</w:t>
      </w:r>
    </w:p>
    <w:p>
      <w:pPr/>
      <w:r>
        <w:rPr/>
        <w:t xml:space="preserve">Ondřej Feber (ANO 2011), starosta Stonavy, člen MS Stonávka: „Určitě se to dá řešit, existují výjimky. Prostřednictvím státní správy se dá zajistit odlov bobra. My se k tomu chystáme, protože se skutečně ve Stonavě přemnožili.“</w:t>
      </w:r>
    </w:p>
    <w:p>
      <w:pPr/>
      <w:r>
        <w:rPr/>
        <w:t xml:space="preserve">V obci totiž nepomohlo ani řešení, kdy pomocí zavedených trubek pod hrázemi neustále bobrovi uniká voda. Je to velmi pracovité zvíře a novou hráz si dokázalo postavit během několika hodin.</w:t>
      </w:r>
    </w:p>
    <w:p>
      <w:pPr/>
      <w:r>
        <w:rPr/>
        <w:t xml:space="preserve">Ondřej Feber (ANO 2011), starosta Stonavy, člen MS Stonávka: „Díky tomu, že se zdárně množí, každým rokem vzniká několik rodin, tento způsob je nedostatečný.“</w:t>
      </w:r>
    </w:p>
    <w:p>
      <w:pPr/>
      <w:r>
        <w:rPr/>
        <w:t xml:space="preserve">Problematikou bobra, škod a jejich případné náhrady se budeme věnovat podrobněji v našem pravidelném ekologickém magazínu.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6098/bobr-trapi-i-zahradkare-podmaci-jim-pozem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2026-05-19T16:54:14+02:00</dcterms:created>
  <dcterms:modified xsi:type="dcterms:W3CDTF">2026-05-19T16:54:14+02:00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