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zaměstnavatelů a zástupců škol v Bruntále</w:t>
      </w:r>
    </w:p>
    <w:p>
      <w:pPr/>
      <w:r>
        <w:rPr>
          <w:b w:val="1"/>
          <w:bCs w:val="1"/>
        </w:rPr>
        <w:t xml:space="preserve">Jednánízaměstnavatelů a zástupců škol v Bruntále</w:t>
      </w:r>
    </w:p>
    <w:p>
      <w:pPr/>
      <w:r>
        <w:rPr/>
        <w:t xml:space="preserve">Vedení města Bruntálu, zástupci Střední průmyslové školy aobchodní akademie, zástupci základních škol a deset největších místních podnikatelůse sešli v Bruntále. Cílem jejich setkání bylo dohodnout rámec budoucíspolupráce.</w:t>
      </w:r>
    </w:p>
    <w:p>
      <w:pPr/>
      <w:r>
        <w:rPr/>
        <w:t xml:space="preserve">Tak jako jinde, i v Bruntále se přes přetrvávajícívysokou nezaměstnanost, projevuje vážný nedostatek odborníků v technickýchprofesích.</w:t>
      </w:r>
    </w:p>
    <w:p>
      <w:pPr/>
      <w:r>
        <w:rPr/>
        <w:t xml:space="preserve">Jan Meca, učitel SPŠ OA Bruntál: „Naše škola je schopná přizpůsobitškolní vzdělávací programy, provázanost s praxí žáků, stáže našich zaměstnancůnebo pedagogických pracovníků, kteří by mohli chodit do firem a celkově vlastnědosáhnout toho, aby se zvýšil zájem o technické vzdělávání.“</w:t>
      </w:r>
    </w:p>
    <w:p>
      <w:pPr/>
      <w:r>
        <w:rPr/>
        <w:t xml:space="preserve">Jednání by mělo pomoci sladit požadavky zaměstnavatelůs možnostmi škol a zvýšit zájem o technické vzdělávání.</w:t>
      </w:r>
    </w:p>
    <w:p>
      <w:pPr/>
      <w:r>
        <w:rPr/>
        <w:t xml:space="preserve">Václav Jízdný, podnikatel: „Konečně se tady děje něco, comělo začít už před několika lety a kdy ta debata mezi školami, zaměstnavateli,potenciálními zaměstnavateli a městem je, myslím si, pro všechny zúčastněnévelice přínosná a neumím si to představit, jak by to bez takové a podobnýchdebat, z kterých už jsou vidět i nějaké konkrétní kroky, vypadalo dobudoucna.“</w:t>
      </w:r>
    </w:p>
    <w:p>
      <w:pPr/>
      <w:r>
        <w:rPr/>
        <w:t xml:space="preserve">Tomáš Nedbal, Okresní hospodářská komora Bruntál: „Přínostěch setkání vidím jednoznačně v tom, že školy dostanou možnost zjistit,co vlastně potřebují podniky. Zároveň podniky si můžou nadiktovat, jaképožadavky očekávají od studentů a ta komunikace, která tady chybí určitěprospěje k tomu, aby studenti nebo žáci následně našli lepší uplatnění natrhu práce.“ </w:t>
      </w:r>
    </w:p>
    <w:p>
      <w:pPr/>
      <w:r>
        <w:rPr/>
        <w:t xml:space="preserve">Stranou by neměly zůstat základní školy. Jejich úkolem jezájem o technické obory u dětí podněcovat.</w:t>
      </w:r>
    </w:p>
    <w:p>
      <w:pPr/>
      <w:r>
        <w:rPr/>
        <w:t xml:space="preserve">Michaela Mikulková, výchovná poradkyně ZŠ Petrin Bruntál: „Takurčitě teď máme větší přehled o tom, co vlastně se tady v tom krajivyrábí, jaké mají ty děti možnosti jit na školy a co to obnáší a jak ty školyvypadají.“ </w:t>
      </w:r>
    </w:p>
    <w:p>
      <w:pPr/>
      <w:r>
        <w:rPr/>
        <w:t xml:space="preserve">Jedna schůzka současnou tíživou situaci nezmění. Měla by býtzačátkem dlouhodobé úzké spolupráce.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129/jednani-zamestnavatelu-a-zastupcu-skol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2026-08-24T03:48:10+02:00</dcterms:created>
  <dcterms:modified xsi:type="dcterms:W3CDTF">2026-08-24T03:48:10+02:00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