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31.10.2016,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frýdeckomísteckého obchvatu je blízko</w:t>
      </w:r>
    </w:p>
    <w:p>
      <w:pPr/>
      <w:r>
        <w:rPr/>
        <w:t xml:space="preserve">Obchvat města Frýdku-Místku se snad po dlouhých letech plných diskusí, komplikací a protahování konečně začne stavět. Zahájení prvních etap prací by už nemělo nic stát v cestě.</w:t>
      </w:r>
    </w:p>
    <w:p>
      <w:pPr/>
      <w:r>
        <w:rPr/>
        <w:t xml:space="preserve">Karel Deutscher (ČSSD), náměstek primátora města Frýdku-Místku: “Aktuální situace kolem obchvatu města Frýdku-Místku se vyvíjí v tom pozitivním slova smyslu, protože ŘSD začalo soutěžit dodavatele stavby, my očekáváme, že někdy ke konci roku budeme znát vítěze, který bude obchvat stavět, a předpokládáme, že k předání staveniště a začátku prací dojde v prvním nebo druhém kvartálu příštího roku. Tady už se opravdu bavíme o stavbě, která už je velice blízko. Finance jsou, stavební povolení na jednu část je, už se soutěží, takže by nemělo nic tento proces zvrátit.”</w:t>
      </w:r>
    </w:p>
    <w:p>
      <w:pPr/>
      <w:r>
        <w:rPr/>
        <w:t xml:space="preserve">V plném proudu jsou také práce na sanaci ekologické zátěže Skatulův hliník, která dosud brání výstavbě části obchvatu. Společnost, která zakázku vysoutěžila od ministerstva financí, už v březnu zahájila přípravné projektové práce a nyní v období vegetačního klidu začne s odtěžováním znehodnocené zeminy. </w:t>
      </w:r>
    </w:p>
    <w:p>
      <w:pPr/>
      <w:r>
        <w:rPr/>
        <w:t xml:space="preserve">Kateřina Kodadová, mluvčí společnosti SUEZ: “Je to poměrně rozsáhlý areál a těch zemin je poměrně velká mocnost. První, co uděláme, tak zrenovujeme a připravíme k výstavbě tu část, kterou povede ta nová komunikace. Práce spočívají v tom, že v celém tom areálu jsou kontaminované zeminy, které tam jsou z doby minulé. Jsou tam především dehty a neutralizační kaly. Tyto zeminy my z části odvezeme na další zařízení, kde se s nimi bude dále pracovat, a z části zajistíme na místě, aby nedošlo ke znečištění podzemních vod.”</w:t>
      </w:r>
    </w:p>
    <w:p>
      <w:pPr/>
      <w:r>
        <w:rPr/>
        <w:t xml:space="preserve">Situaci kolem obchvatu města budeme i nadále sledovat a o všem novém vás nezapomeneme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6182/vystavba-frydeckomisteckeho-obchvatu-je-bli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2026-05-09T01:00:33+02:00</dcterms:created>
  <dcterms:modified xsi:type="dcterms:W3CDTF">2026-05-09T01:00:33+02:00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