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3.11.2016,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Prapor arcibiskupa je po zrestaurování zpět v NJ</w:t>
      </w:r>
    </w:p>
    <w:p>
      <w:pPr/>
      <w:r>
        <w:rPr/>
        <w:t xml:space="preserve">Prapor Podpůrného spolku, který v Novém Jičíně vykonával za první republiky charitativní činnost, ležel ve sbírkách muzea několik desítek let. Zrestaurovat se ho podařilo až nyní díky dotaci z Moravskoslezského kraje z programu rozvoje muzejnictví.</w:t>
      </w:r>
    </w:p>
    <w:p>
      <w:pPr/>
      <w:r>
        <w:rPr/>
        <w:t xml:space="preserve">“Bylo na něm rozpadající se vlákno, chyběly taktéž i některé ozdobné hřeby, takže prapor prošel kompletní restaurátorskou péčí,” uvedl Radek Polách, historik Muzea Novojičínska.</w:t>
      </w:r>
    </w:p>
    <w:p>
      <w:pPr/>
      <w:r>
        <w:rPr/>
        <w:t xml:space="preserve">Obnova praporu je dílem vyhlášené české restaurátorky Zuzany Červenkové, která se podílela také na renovaci textilií ve vile Tugendhat v Brně. </w:t>
      </w:r>
    </w:p>
    <w:p>
      <w:pPr/>
      <w:r>
        <w:rPr/>
        <w:t xml:space="preserve">“Prapor je velmi cenný i tím, že obsahuje znak města Nového Jičína vycházející z původní historické pečeti z 16. století,” vysvětlil novojičínský historik.</w:t>
      </w:r>
    </w:p>
    <w:p>
      <w:pPr/>
      <w:r>
        <w:rPr/>
        <w:t xml:space="preserve">Při samotné přípravě restaurátorského záměru, kdy muzejní pracovníci zkoumali donátorské značky se jmény, došli před několika měsíci k nečekanému objevu. </w:t>
      </w:r>
    </w:p>
    <w:p>
      <w:pPr/>
      <w:r>
        <w:rPr/>
        <w:t xml:space="preserve">“Podařilo se nám objevit člověka, který byl donedávna neznámý pro město Nový Jičín, Franz August Kamprath, rodák z Nového Jičína, který se stal nejen vídeňským světícím biskupem, ale v roce1944 dosáhl i titulu arcibiskupa,” zdůraznil Polách. </w:t>
      </w:r>
    </w:p>
    <w:p>
      <w:pPr/>
      <w:r>
        <w:rPr/>
        <w:t xml:space="preserve">Právě tento muž Podpůrnému spolku prapor v roce1929 věnoval. Jak dále historik muzea doplňuje, jedná se o jediného, zatím známého arcibiskupa, který se ve městě narodil.  </w:t>
      </w:r>
    </w:p>
    <w:p>
      <w:pPr/>
      <w:r>
        <w:rPr/>
        <w:t xml:space="preserve">Veřejnost bud emoci tento prapor vidět při příležitostných výstavách muzea. Nejbližší se naskýtá za dva roky při stém výročí založení samostatné Československé republiky.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205/prapor-arcibiskupa-je-po-zrestaurovani-zpet-v-n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2026-07-24T01:02:47+02:00</dcterms:created>
  <dcterms:modified xsi:type="dcterms:W3CDTF">2026-07-24T01:02:47+02:00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