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“Papírová válka” u rekonstrukce centra v Orlové začala</w:t>
      </w:r>
    </w:p>
    <w:p>
      <w:pPr/>
      <w:r>
        <w:rPr/>
        <w:t xml:space="preserve">Roky průtahů, dohadů a čekání jsou konečně minulostí. Podpis ministra financí Babiše dal zelenou rekonstrukci, která kompletně změní tvář centra Orlové. V tuto chvíli už probíhají první schůzky se zhotovitelem stavby, na kterých se ujasňují konkrétní kroky. </w:t>
      </w:r>
    </w:p>
    <w:p>
      <w:pPr/>
      <w:r>
        <w:rPr/>
        <w:t xml:space="preserve">“Tam jsme si vyjasnili další průběh výstavby, jak budeme dále pokračovat. Jelikož předpokládaný termín výstavby byl červen, tak se nyní dolaďují harmonogramy tak, abychom byli schopni zahájit výstavbu náměstí už v zimních měsících,” říká starosta Orlové Tomáš Kuča (ČSSD).</w:t>
      </w:r>
    </w:p>
    <w:p>
      <w:pPr/>
      <w:r>
        <w:rPr/>
        <w:t xml:space="preserve">Červnový termín posunuly odvolací řízení soutěžících zhotovitelů a rozhodnutí neurychlila ani výběrová komise, která se kvůli vytíženosti členů měla problém scházet. Na papírové úrovni už projekt běží naplno.</w:t>
      </w:r>
    </w:p>
    <w:p>
      <w:pPr/>
      <w:r>
        <w:rPr/>
        <w:t xml:space="preserve">“Nyní se dolaďují detaily, jako je například garance, směnky a tak dále, takže nyní probíhá takzvaná papírová válka, abychom mohli začít samotnou výstavbu,” doplňuje starosta.</w:t>
      </w:r>
    </w:p>
    <w:p>
      <w:pPr/>
      <w:r>
        <w:rPr/>
        <w:t xml:space="preserve">Práce potrvají dva roky, kontrolovat průběh budou i zástupci ministerstva financí, to na stavbu uvolnilo 132 milionů. Orlová jich zaplatí 78. Celkem tak rekonstrukce vyjde na 210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15/papirova-valka-u-rekonstrukce-centra-v-orl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