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s ochutnávkou sladkovodních ryb</w:t>
      </w:r>
    </w:p>
    <w:p>
      <w:pPr/>
      <w:r>
        <w:rPr/>
        <w:t xml:space="preserve">Novojičínské náměstí bylo poslední zastávkou celorepublikového projektu Ryba na talíř. Jedná se o kuchařskou show, kterou zaštiťuje ministerstvo zemědělství.</w:t>
      </w:r>
    </w:p>
    <w:p>
      <w:pPr/>
      <w:r>
        <w:rPr/>
        <w:t xml:space="preserve">Nikola Henkel, projekt Ryba na talíř</w:t>
      </w:r>
    </w:p>
    <w:p>
      <w:pPr/>
      <w:r>
        <w:rPr/>
        <w:t xml:space="preserve">“Cílem tohoto projektu je podpora sladkovodních ryb, ukážeme vám, že není potřeba jíst kapra jenom na vánoce,” </w:t>
      </w:r>
    </w:p>
    <w:p>
      <w:pPr/>
      <w:r>
        <w:rPr/>
        <w:t xml:space="preserve">Lidé mohli vidět techniku vykuchání kapra a pstruha, až po jejich konečnou úpravu- i to,  že zajímavě se dá zpracovat téměř vše, včetně vnitřností a kapřích jiker.  </w:t>
      </w:r>
    </w:p>
    <w:p>
      <w:pPr/>
      <w:r>
        <w:rPr/>
        <w:t xml:space="preserve">Jak instruktorka zdůraznila, ryby pocházely od regionálního rybáře ze Sedlnic.</w:t>
      </w:r>
    </w:p>
    <w:p>
      <w:pPr/>
      <w:r>
        <w:rPr/>
        <w:t xml:space="preserve">Nikola Henkel, projekt Ryba na talíř: “Právě o to se snažíme, aby se nejedly ty ryby pouze na vánoce a nekupovaly se v supermarketu, ale aby se podporovali lokální rybáři, s tím, že si mohou koupit úplně čerstvou rybu,”  </w:t>
      </w:r>
    </w:p>
    <w:p>
      <w:pPr/>
      <w:r>
        <w:rPr/>
        <w:t xml:space="preserve">Recept z rybího masa navíc nemusí být vůbec složitý. </w:t>
      </w:r>
    </w:p>
    <w:p>
      <w:pPr/>
      <w:r>
        <w:rPr/>
        <w:t xml:space="preserve">Nikola Henkel: “Ryba má většinou velice lahodné maso, takže není potřeba to nějakým složitým způsobem upravovat. Děláme to velice jednoduše, vše vaříme v autě, Dneska tady máme kapra a pstruha po Toskánsku.  A budeme mít kapří hranolky, které jsou velmi oblíbené,” </w:t>
      </w:r>
    </w:p>
    <w:p>
      <w:pPr/>
      <w:r>
        <w:rPr/>
        <w:t xml:space="preserve">Kromě rybí kuchyně mohli lidé na jarmarku ochutnat a nakoupit další domácí produkty, které nenajdete v regálech žádných běžných obchodů.  </w:t>
      </w:r>
    </w:p>
    <w:p>
      <w:pPr/>
      <w:r>
        <w:rPr/>
        <w:t xml:space="preserve">Hana Rolná, Návštěvnické centrum Nový Jičín - Město klobouků: “Rádi bychom se zaměřili na prodejce regionálních produktů nebo výrobce ručně vyráběných věcí šitých, háčkovaných, pletených,” </w:t>
      </w:r>
    </w:p>
    <w:p>
      <w:pPr/>
      <w:r>
        <w:rPr/>
        <w:t xml:space="preserve">Podobně laděné jarmarky pořádá Návštěvnické centrum zhruba 8krát do roka. Ten poslední v prosinci už ovládne vánoční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41/jarmark-s-ochutnavkou-sladkovodnich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2026-07-24T03:08:28+02:00</dcterms:created>
  <dcterms:modified xsi:type="dcterms:W3CDTF">2026-07-24T03:08:28+02:00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