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16.11.2016, 09:52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magistrátu Frýdku-Mísktu prochází opravou</w:t>
      </w:r>
    </w:p>
    <w:p>
      <w:pPr/>
      <w:r>
        <w:rPr/>
        <w:t xml:space="preserve">Budovu frýdeckého magistrátu už dlouhá léta trápí vlhkost, která je způsobena zatékáním vody do jejich základů. Město proto přistoupilo k opravě části budovy, kterou provádí ostravská společnost, jež v soutěži nabídla nejnižší cenu za realizaci zakázky, a to v částce  2 318 268 korun.  </w:t>
      </w:r>
    </w:p>
    <w:p>
      <w:pPr/>
      <w:r>
        <w:rPr/>
        <w:t xml:space="preserve">Jiří Kajzar (Naše město F-M), náměstek primátora města Frýdku-Místku: “Vítězná firma provede sanaci omítek, odkope chodník a výsledkem by mělo být odstranění vlhkosti tlakovou izolací a dodáním rekuperační jednotky, která bude odvětrávat suterénní prostory.”</w:t>
      </w:r>
    </w:p>
    <w:p>
      <w:pPr/>
      <w:r>
        <w:rPr/>
        <w:t xml:space="preserve">Spolu s budovou magistrátu se opravuje také sousední restaurace. Přípravné práce byly zahájeny už 8. listopadu. V blízkosti opravovaných budov proto vyrostlo mobilní oplocení, které zde zůstane zhruba jeden měsíc. Lidé, kteří prochází kolem budovy magistrátu, musí kvůli opravám počítat s mírným omezením.</w:t>
      </w:r>
    </w:p>
    <w:p>
      <w:pPr/>
      <w:r>
        <w:rPr/>
        <w:t xml:space="preserve">Karel Deutscher (ČSSD), náměstek primátora města Frýdku-Místku: “Má to negativní vliv na chodce, žádáme je proto o opatrnost. Chodník teď bude dlouhou dobu zúžený.”</w:t>
      </w:r>
    </w:p>
    <w:p>
      <w:pPr/>
      <w:r>
        <w:rPr/>
        <w:t xml:space="preserve">Práce by měly probíhat až do února příštího roku, ale už zejména ve vnitřních prostorách obou budov. V další etapě pak dojde k opravě nevzhledných asfaltových chodníků kolem nich.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6368/budova-magistratu-frydkumisktu-prochazi-op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2026-08-29T21:58:28+02:00</dcterms:created>
  <dcterms:modified xsi:type="dcterms:W3CDTF">2026-08-29T21:58:28+02:00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