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17.11.2016,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je k vidění historický legiovlak</w:t>
      </w:r>
    </w:p>
    <w:p>
      <w:pPr/>
      <w:r>
        <w:rPr>
          <w:b w:val="1"/>
          <w:bCs w:val="1"/>
        </w:rPr>
        <w:t xml:space="preserve">V Bruntále je k viděníhistorický legiovlak</w:t>
      </w:r>
    </w:p>
    <w:p>
      <w:pPr/>
      <w:r>
        <w:rPr/>
        <w:t xml:space="preserve">Do Bruntálu dorazil tak zvaný Legiovlak. Je to jižsedmadvacátá zastávka na jeho letošních cestách po České republice.</w:t>
      </w:r>
    </w:p>
    <w:p>
      <w:pPr/>
      <w:r>
        <w:rPr/>
        <w:t xml:space="preserve">Legiovlak je vlastně pojízdné muzeum českých legií alegionářů, kteří se zasloužili o vznik samostatného Československa, zejménatěch, kteří působili v tehdejším Rusku a na Sibiři.</w:t>
      </w:r>
    </w:p>
    <w:p>
      <w:pPr/>
      <w:r>
        <w:rPr/>
        <w:t xml:space="preserve">Pavel Skácel, předseda Jednoty Československé obcelegionářské: „Já si myslím, že ti starší si udělají malý obrázek o tom, jak tinaši předkové kdysi žili a v podstatě se velmi podíleli na tom vzniku tohosamostatného státu, protože znova bych chtěl zopakovat, kdyby Masaryk měl jenomto, co měl k dispozici Komenský, tak ta Česká republika neboČeskoslovenská republika by těžko vznikla.“</w:t>
      </w:r>
    </w:p>
    <w:p>
      <w:pPr/>
      <w:r>
        <w:rPr/>
        <w:t xml:space="preserve">Záměr na vybudování legiovlaku vznikl asi před osmi lety. Zatu dobu se podařilo nashromáždit a vybavit dvanáct vagónů. Ten poslední přibylletos v létě.</w:t>
      </w:r>
    </w:p>
    <w:p>
      <w:pPr/>
      <w:r>
        <w:rPr/>
        <w:t xml:space="preserve">Tomáš Gal, velitel posádky: „Upravovali si nákladní vagónypro svůj život, aby tam přežili ty dvě tuhé zimy a vlastně dva roky svéhoživota. Můžete tady vidět ubytovací vagón, můžete vidět pojízdné dílny, kdevlastně pro sebe vyráběli různé předměty, které potřebovali, sanitní vagón,obrněný vagón, v kterém bojovali a podobně.“</w:t>
      </w:r>
    </w:p>
    <w:p>
      <w:pPr/>
      <w:r>
        <w:rPr/>
        <w:t xml:space="preserve">Pavel Rapušák, Klub ta starý Bruntál: „Jsou to kopie těchpůvodních vozů, které jezdily přes celou Sibiř. Těch vlakových jednotek o různédélce bylo 259 celkem, které se přepravily až do Vladivostoku.“ </w:t>
      </w:r>
    </w:p>
    <w:p>
      <w:pPr/>
      <w:r>
        <w:rPr/>
        <w:t xml:space="preserve">Cílem legiovlaku je zaujmout především nejmladší generaci. „Připomínatdětem a mládeži významné události naší historie pokládám za nesmírně důležité.Legiovlak v tom sehrává nezastupitelnou roli,“ řekl při jeho zpřístupněnístarosta města Petr Rys.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383/v-bruntale-je-k-videni-historicky-legio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2026-04-15T14:21:33+02:00</dcterms:created>
  <dcterms:modified xsi:type="dcterms:W3CDTF">2026-04-15T14:21:33+02:00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