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Výškovice</w:t>
      </w:r>
    </w:p>
    <w:p>
      <w:pPr/>
      <w:r>
        <w:rPr/>
        <w:t xml:space="preserve">Právě ve Výškovicích hlasovalo vůbec nejvíce lidí. Vybíraliz 11 projektů, kterým dávali jak kladné, tak záporné hlasy. Po jejichsečtení vyšly 3 vítězné.</w:t>
      </w:r>
    </w:p>
    <w:p>
      <w:pPr/>
      <w:r>
        <w:rPr/>
        <w:t xml:space="preserve">„Celkem bude realizováno projektů za milion 52 tisíckorun a nejúspěšnější, co se týče hlasování byla fitness zóna u řeky Odry, kdebude sportoviště pro lidi v postproduktivním věku,“ dodává místostarostkaobvodu Ostrava-Jih Hana Tichánková (ANO 2011).</w:t>
      </w:r>
    </w:p>
    <w:p>
      <w:pPr/>
      <w:r>
        <w:rPr/>
        <w:t xml:space="preserve">Zelenou ji dalo více než 400 obyvatel této městské části.Dva další projekty, na které se můžeme příští rok těšit, získaly o přibližně100 hlasů méně. </w:t>
      </w:r>
    </w:p>
    <w:p>
      <w:pPr/>
      <w:r>
        <w:rPr/>
        <w:t xml:space="preserve">„Další je teda mraveniště u sídliště v blízkosti ulicŠeříkova a Výškovická a dále minihřiště pro děti na ulici Břustkova. VeVýškovicích nám hlasovalo úplně nejvíc našich obyvatel, což nás samozřejměhrozně potěšilo,“ říká místostarostka obvodu Ostrava-Jih Hana Tichánková (ANO2011)</w:t>
      </w:r>
    </w:p>
    <w:p>
      <w:pPr/>
      <w:r>
        <w:rPr/>
        <w:t xml:space="preserve">Mezi projekty, které naopak neuspěly, byly například seniorlinky pro osamělé seniory,hřiště pro všechny a na všechno nebo cykloboxy. Ty dokonce získaly vícezáporných hlasů než kladných. Už v příštím expresu nabídneme vítěznéprojekty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518/participativni-rozpocet-na-jihu-vys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2026-04-03T10:31:34+02:00</dcterms:created>
  <dcterms:modified xsi:type="dcterms:W3CDTF">2026-04-03T10:31:34+02:00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