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podlehli Šlapanicím v prodloužení </w:t>
      </w:r>
    </w:p>
    <w:p>
      <w:pPr/>
      <w:r>
        <w:rPr/>
        <w:t xml:space="preserve">Špatná obrana Novojičínskch byla alfou a omegou prvních dvou čtvrtin utkání, během kterých inkasovali přes 40 bodů</w:t>
      </w:r>
    </w:p>
    <w:p>
      <w:pPr/>
      <w:r>
        <w:rPr/>
        <w:t xml:space="preserve">“To jsem si v poločase řekli, že my soupeře nedokážeme jen tak přestřílet, že bychom dali kolem stovky bodů, že ta naše práce musí vycházet z obrany, což se ve druhé poločase podařilo,” uvedl Martin Zdražil, trenér BC Nový Jičín.</w:t>
      </w:r>
    </w:p>
    <w:p>
      <w:pPr/>
      <w:r>
        <w:rPr/>
        <w:t xml:space="preserve">Domácí tým dokázal v obraně zapnout a v normální hrací době skončil zápas 69:69 a směřoval do prodloužení. </w:t>
      </w:r>
    </w:p>
    <w:p>
      <w:pPr/>
      <w:r>
        <w:rPr/>
        <w:t xml:space="preserve">“To prodloužení, tam jsme neubránili některé trojky, i když byly těsně bráněné, tak jsem to nezvládli a ty trojky vrátily hosty do hry,” konstatoval Martin Zdražil.</w:t>
      </w:r>
    </w:p>
    <w:p>
      <w:pPr/>
      <w:r>
        <w:rPr/>
        <w:t xml:space="preserve">Utkání nakonec domácí prohráli 75:79. </w:t>
      </w:r>
    </w:p>
    <w:p>
      <w:pPr/>
      <w:r>
        <w:rPr/>
        <w:t xml:space="preserve">“Bojovali jsme, bohužel v závěru soupeř trefil šťastné střely z dálky, utekl nám začátek, kdybychom od začátku hráli tak, jak druhý poločas, tak vůbec k tomu prodloužení nemuselo dojít a mohli jsem se radovat. Ale bohužel, začátek špatný, nevraceli jsme se do obrany. Dostat 43 bodů za poločas, s tím nemůžeme vyhrávat,” míní Roman Medek, hráč a asistent BC Nový Jičín. </w:t>
      </w:r>
    </w:p>
    <w:p>
      <w:pPr/>
      <w:r>
        <w:rPr/>
        <w:t xml:space="preserve">Poslední domácí utkání letošního roku odehrají basketbalisté v neděli 18. prosince, kdy přivítají Olomouc. Začátek zápasu je v 16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99/basketbaliste-podlehli-slapanicim-v-prodlouz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2026-05-01T02:28:11+02:00</dcterms:created>
  <dcterms:modified xsi:type="dcterms:W3CDTF">2026-05-01T02:28:11+02:00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