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13.12.2016,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Bobři na řece Lučině prozatím škody nepůsobí</w:t>
      </w:r>
    </w:p>
    <w:p>
      <w:pPr/>
      <w:r>
        <w:rPr/>
        <w:t xml:space="preserve">Bobr evropský, přesto, že je chráněný, dokáže napáchat velké škody. Tím, že si staví hráze, dochází často k zaplavování pozemků v blízkosti vodních toků. Například ve Stonavě se prostřednictvím státní správy chystají na odlov tohoto savce. Nyní se bobr vyskytl i v Havířově, tam ale mají z jeho výskytu prozatím radost. Podle okousaných stromů jde vidět, že se tady bobři již zabydlují a jedná se zřejmě o velkou rodinku.</w:t>
      </w:r>
    </w:p>
    <w:p>
      <w:pPr/>
      <w:r>
        <w:rPr/>
        <w:t xml:space="preserve">Jan Smola, vedoucí oddělení ekologie přírody: “Bobr je nesmírně šikovný a užitečný živočich, co se týká ochrany přírody. Když se bobr vyskytne v břehových porostech, tak tam působí jako živočich, který břehové porosty oživuje. On vytváří podmínky pro další a další životy, které jsou závislé třeba na větším množství světla nebo tepla.”</w:t>
      </w:r>
    </w:p>
    <w:p>
      <w:pPr/>
      <w:r>
        <w:rPr/>
        <w:t xml:space="preserve">Odbor životního prostředí bobra vnímá kladně proto, že díky vysokým břehům je málo pravděpodobné, že by si stavěl na řece Lučině hráze. A dokud se tak neděje, nemá s tímto zvířetem problém ani správce vodního toku.</w:t>
      </w:r>
    </w:p>
    <w:p>
      <w:pPr/>
      <w:r>
        <w:rPr/>
        <w:t xml:space="preserve">Čestmír Vlček, mluvčí Povodí Odry : “Pokud tam ty stromy kácí, tak ať je kácí, pokud to nevadí odboru životního prostředí. Nám to vadí v okamžiku, kdy ty stromy spadnou do vody a začnou tvořit překážku, kterou my musíme odstraňovat, ale to je tak všechno, co s tím můžeme dělat.”</w:t>
      </w:r>
    </w:p>
    <w:p>
      <w:pPr/>
      <w:r>
        <w:rPr/>
        <w:t xml:space="preserve">Bobr se ale rychle množí a hledá si nová území. Proto budou pracovníci Povodí Odry i magistrátu lokalitu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655/bobri-na-rece-lucine-prozatim-skody-nepuso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2026-05-22T13:44:34+02:00</dcterms:created>
  <dcterms:modified xsi:type="dcterms:W3CDTF">2026-05-22T13:44:34+02:00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