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kraje chce lepší spolupráci škol a firem</w:t>
      </w:r>
    </w:p>
    <w:p>
      <w:pPr/>
      <w:r>
        <w:rPr/>
        <w:t xml:space="preserve">Duální systém odborného vzdělávání ve školství není ničím novým. Starší obyvatelé regionu si jistě ještě pamatují na Vítkovické učiliště, kde si tehdy obrovský hutnický a strojírenský závod vychovával své budoucí zaměstnance. Samozřejmostí byla praxe přímo v provozech, kde později žáci našli uplatnění. Nyní se ukazuje, že tento model by mohl pomoci firmám zase získat kvalifikované pracovníky.</w:t>
      </w:r>
    </w:p>
    <w:p>
      <w:pPr/>
      <w:r>
        <w:rPr/>
        <w:t xml:space="preserve">Ivo Vondrák (ANO 2011), hejtman MS kraje: “Nebude to úplně jednoduché. Pro ten podnik je to také zatížení, protože musí zajistit bezpečnou výuku na strojích, které má k dispozici, ale řešitelné to je.”</w:t>
      </w:r>
    </w:p>
    <w:p>
      <w:pPr/>
      <w:r>
        <w:rPr/>
        <w:t xml:space="preserve">Technické obory do našeho regionu historicky patří a podniky prý musejí pochopit, že i pro ně to bude výhodná investice do budoucnosti.</w:t>
      </w:r>
    </w:p>
    <w:p>
      <w:pPr/>
      <w:r>
        <w:rPr/>
        <w:t xml:space="preserve">Jan Rafaj, personální ředitel ArcelorMittal Ostrava: “Jsem rád, že jsme se s hejtmanem dohodli, že by tady vznikly pilotní školy, na kterých budeme zkoušet přenést část technické výuky do firem.”</w:t>
      </w:r>
    </w:p>
    <w:p>
      <w:pPr/>
      <w:r>
        <w:rPr/>
        <w:t xml:space="preserve">Pavel Bartoš, prezident Sdružení pro rozvoj MS kraje: “Měli bychom ty prvky duálního systému přenést i do rekvalifikačních programů.”</w:t>
      </w:r>
    </w:p>
    <w:p>
      <w:pPr/>
      <w:r>
        <w:rPr/>
        <w:t xml:space="preserve">Krajský úřad chce proto uspořádat setkání zástupců středních odborných škol a podniků, aby jim systém duálního vzdělávání přesně vysvětlil a zjistil jejich případný zájem o vstup do takového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656/nove-vedeni-kraje-chce-lepsi-spolupraci-skol-a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2026-04-22T09:58:41+02:00</dcterms:created>
  <dcterms:modified xsi:type="dcterms:W3CDTF">2026-04-22T09:58:41+02:00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