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​Obědy pro děti, které by jinak hladověly</w:t>
      </w:r>
    </w:p>
    <w:p>
      <w:pPr/>
      <w:r>
        <w:rPr/>
        <w:t xml:space="preserve">ProjektObědy pro děti vznikl v r. 2013 původně jako jednorázovázáležitost, ale hladovění dětí se ukázalo jako závažnýproblém. Díky projektu teď mohou dostat v poledne tepléjídlo i děti, jejichž rodiče si kvůli finančním potížímnemohli dovolit obědy platit. Celkem je v Opavě taktopodporováno 82 dětí,v rámci Moravskoslezského kraje je jich 554.</w:t>
      </w:r>
    </w:p>
    <w:p>
      <w:pPr/>
      <w:r>
        <w:rPr/>
        <w:t xml:space="preserve">„Nejprvezákladní školy vytipují žáky, potom odbor školství napíšežádost za všechny základní školy.“ vysvětluje Eva Slaměnová z odb. školství Magistrátu Opava.</w:t>
      </w:r>
    </w:p>
    <w:p>
      <w:pPr/>
      <w:r>
        <w:rPr/>
        <w:t xml:space="preserve">Hodnězáleží na učitelích, jejich všímavosti a znalosti situacev rodině svých žáků. Ti pak mohou vybrat děti, kterépotřebují nejvíce pomoci. Často se jedná o samoživitele, kteřínemají peněz na zbyt. Důležité je, aby se rodič aktivněpodílel na řešení své životní situace a finanční pomocnebyla zneužitá.</w:t>
      </w:r>
    </w:p>
    <w:p>
      <w:pPr/>
      <w:r>
        <w:rPr/>
        <w:t xml:space="preserve">„Vespolupráci s třídními učiteli vybíráme děti ze sociálněznevýhodněných skupin.Určitě je jich více, kteří bypotřebovali pomoci, ale máme omezené počty.“ posteskla si Karin Solná ze ZŠ Šrámkova v Opavě.</w:t>
      </w:r>
    </w:p>
    <w:p>
      <w:pPr/>
      <w:r>
        <w:rPr/>
        <w:t xml:space="preserve">Právě Základní škola Šrámkova patřív Opavě k těm, které pomoc nejvíce využívají. Odnového roku k současným 22 žákům přibude dalších 5,které bude nadace podporovat. Díky tomu se i ony budou cítit mezisvými vrstevníky rovnocenně.</w:t>
      </w:r>
    </w:p>
    <w:p>
      <w:pPr/>
      <w:r>
        <w:rPr/>
        <w:t xml:space="preserve">„Zlepšujíse i školní výsledky, ty děti jsou iniciativnější,sebevědomější. Mnohdy učitelé uvádějí, že se snížilaagrese.“ vyjmenovává plusy </w:t>
      </w:r>
      <w:r>
        <w:rPr>
          <w:u w:val="single"/>
        </w:rPr>
        <w:t xml:space="preserve">JanaSkopová z nadace Women for Women.</w:t>
      </w:r>
    </w:p>
    <w:p>
      <w:pPr/>
      <w:r>
        <w:rPr/>
        <w:t xml:space="preserve">Opavskézákladní školy se do projektu zapojily poprvé vloni. Letos sepočet dotovaných strávníků téměř zdvojnásobil. Projekt nynípodporuje kromě soukromých dárců či sponzorů takéministerstvo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51/obedy-pro-deti-ktere-by-jinak-hladov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