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bojí uprchlíků</w:t>
      </w:r>
    </w:p>
    <w:p>
      <w:pPr/>
      <w:r>
        <w:rPr/>
        <w:t xml:space="preserve">Nechceme ve městě migranty, máme z nich strach, jsou s nimi problémy. Tak s těmito slovy přišlo asi dvacet lidí na zasedání zastupitelstva v Havířově. </w:t>
      </w:r>
    </w:p>
    <w:p>
      <w:pPr/>
      <w:r>
        <w:rPr/>
        <w:t xml:space="preserve">Vedení radnice se ihned setkalo s představiteli Správy uprchlických zařízení Ministerstva vnitra a chtělo objasnit situaci. V bytech společnosti RPG opravdu bydlí zhruba třicet imigrantů. Jsou to ale cizinci, kteří nepatří do aktuální vlny běženců. Jsou to lidé, kteří prošli v havířovském azylovém pobytovém zařízení důkladným šetřením a nyní mají práva, jako běžní lidé. </w:t>
      </w:r>
    </w:p>
    <w:p>
      <w:pPr/>
      <w:r>
        <w:rPr/>
        <w:t xml:space="preserve">Jana Feberová (ČSSD), primátorka města: “Byli jsme ujištěni o tom, že z hlediska bezpečnosti nemusí mít lidé obavy. Je nad nimi zajištěn dohled.”</w:t>
      </w:r>
    </w:p>
    <w:p>
      <w:pPr/>
      <w:r>
        <w:rPr/>
        <w:t xml:space="preserve">Azylanty má pod kontrolou také policie. Problémy prý nejsou.</w:t>
      </w:r>
    </w:p>
    <w:p>
      <w:pPr/>
      <w:r>
        <w:rPr/>
        <w:t xml:space="preserve">Bohuslav Muras, ředitel městské policie: “Městská i česká policie na základně poplašných zpráv, které jsou šířeny zejména na sociálních sítích, reaguje, provádíme kontroly. Spolupracujeme, jak s uprchlickým zařízením, tak s RPG. Nejsou tady migranti takový, kteří ohrožují Evropu, jak tady bylo vykládáno.”</w:t>
      </w:r>
    </w:p>
    <w:p>
      <w:pPr/>
      <w:r>
        <w:rPr/>
        <w:t xml:space="preserve">Do Havířova jsou azylanti začleňováni z toho důvodu, že vlastník nemovitostí splňoval nejlépe kritéria ministerstva, včetně ceny. Zastupitelé se shodli, že budou chtít na příští jednání pozvat zástupce společnosti RPG.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81/lide-v-havirove-se-boji-uprch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