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28.12.2016,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mládí ji ukradli sny, teď si jeden splnila</w:t>
      </w:r>
    </w:p>
    <w:p>
      <w:pPr/>
      <w:r>
        <w:rPr/>
        <w:t xml:space="preserve">Paní Brigita Bakovská měla v mládí spousty snů, chtěla založit rodinu, mít děti a stát se lékařkou. Osud ji ale v tomto nakloněn nebyl.  V devíti letech musela uprchnout před nacisty  z rodných Karlových Varů do Prahy. Nenávist k Židům ji ale dostihla i tady a společně s rodiči byla deportována do koncentračního tábora v Terezíně. Hrůzy, které nejen tady, ale i v Osvětimi zažila, popisuje v knize Ukradené sny, která byla slavnostně pokřtěna v bohumínském salónu Maryša.</w:t>
      </w:r>
    </w:p>
    <w:p>
      <w:pPr/>
      <w:r>
        <w:rPr/>
        <w:t xml:space="preserve">Brigita Bakovská, autorka: „Mé sny mi skutečně ukradli. Byly tři. Nejprve mě připravili o celou rodinu. Dalším mým snem bylo studovat medicínu.“</w:t>
      </w:r>
    </w:p>
    <w:p>
      <w:pPr/>
      <w:r>
        <w:rPr/>
        <w:t xml:space="preserve">Kvůli tuberkulóze ale musela po šesti semestrech studium ukončit a navíc zdravotní následky prožitých hrůz způsobily, že se nikdy nedočkala svých vlastních dětí. Nacisté ji takto ukradli její sny.</w:t>
      </w:r>
    </w:p>
    <w:p>
      <w:pPr/>
      <w:r>
        <w:rPr/>
        <w:t xml:space="preserve">Brigita Bakovská, autorka: „Odpustit nelze, zapomenout jde částečně.“</w:t>
      </w:r>
    </w:p>
    <w:p>
      <w:pPr/>
      <w:r>
        <w:rPr/>
        <w:t xml:space="preserve">Paní Brigita má ale ještě jeden sen. Přála by si, aby už nikdo nemusel prožít to, čím si v mládí musela projít ona sama.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805/v-mladi-ji-ukradli-sny-ted-si-jeden-spln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2026-05-30T10:58:49+02:00</dcterms:created>
  <dcterms:modified xsi:type="dcterms:W3CDTF">2026-05-30T10:58:49+02:00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