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3.1.2017, 00:55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 MŠ mají nové Interaktivní tabule</w:t>
      </w:r>
    </w:p>
    <w:p>
      <w:pPr/>
      <w:r>
        <w:rPr/>
        <w:t xml:space="preserve">Moderní výukové zařízení bylo nainstalováno do všech 30timateřských škol, přednostně do tříd pro předškoláky. </w:t>
      </w:r>
    </w:p>
    <w:p>
      <w:pPr/>
      <w:r>
        <w:rPr/>
        <w:t xml:space="preserve">„Mělo by to sloužit k tomu, aby děti získaly dovednostitechnické, protože ty interaktivní tabule slouží i třeba k poznávánígeometrických tvarů, můžou využívat a naučit se, jak se mají chovatv dopravní situaci, mají možnost se učit angličtinu. Ty výukové programyjsou různé, učí se i písmenka. Převážně bychom chtěli, aby je využívalipředškoláci, ale samozřejmě ne na úkor toho, že chodí ven děti, nebo že sihrají a poznávají hračky, ale je to jen taková doplňková činnost,“ říkáposlanec a radní ÚMOb Ostrava Jih Adam Rykala</w:t>
      </w:r>
    </w:p>
    <w:p>
      <w:pPr/>
      <w:r>
        <w:rPr/>
        <w:t xml:space="preserve">Do zdejších mateřských škol chodí přes 3 tisíce dětí ve věkuod 2 do 7 let. Ty starší se teď s tabulemi postupně seznamují. A majíz toho radost.</w:t>
      </w:r>
    </w:p>
    <w:p>
      <w:pPr/>
      <w:r>
        <w:rPr/>
        <w:t xml:space="preserve">„Tady tato třída tvoří děti od 5 do těch 6,7 let a tento rokjsme vlastně dostali interaktivní tabuli, na které vlastně oni se učí typředmatematické dovednostI. Děti tady tato práce baví s interaktivnítabulí, ale tím, že jsme teďka na začátku a teprve se učíme, jak s tabulípracovat, takže na takovém začátku jsou prostě. Snaží se, jsou zvídavé, jsme rádi,že jsme tu tabuli dostali,“vádí učitelka MŠ Staňkova Ivana Kubesová</w:t>
      </w:r>
    </w:p>
    <w:p>
      <w:pPr/>
      <w:r>
        <w:rPr/>
        <w:t xml:space="preserve">Děti:</w:t>
      </w:r>
    </w:p>
    <w:p>
      <w:pPr/>
      <w:r>
        <w:rPr/>
        <w:t xml:space="preserve">„Mně se to hodně líbí.“</w:t>
      </w:r>
    </w:p>
    <w:p>
      <w:pPr/>
      <w:r>
        <w:rPr/>
        <w:t xml:space="preserve">„Zkusíme malovat i prstem a je to pak dobrá hra.“</w:t>
      </w:r>
    </w:p>
    <w:p>
      <w:pPr/>
      <w:r>
        <w:rPr/>
        <w:t xml:space="preserve">„Úplně super hra.“</w:t>
      </w:r>
    </w:p>
    <w:p>
      <w:pPr/>
      <w:r>
        <w:rPr/>
        <w:t xml:space="preserve">„Moc ráda si kreslím.“</w:t>
      </w:r>
    </w:p>
    <w:p>
      <w:pPr/>
      <w:r>
        <w:rPr/>
        <w:t xml:space="preserve">Jedná se o tabule Smart Board, jejich součástí je idataprojektor a výukový software.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06825/-ms-maji-nove-interaktivni-tabu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2026-05-23T08:45:48+02:00</dcterms:created>
  <dcterms:modified xsi:type="dcterms:W3CDTF">2026-05-23T08:45:48+02:00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