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lyžovat do Beskyd</w:t>
      </w:r>
    </w:p>
    <w:p>
      <w:pPr/>
      <w:r>
        <w:rPr/>
        <w:t xml:space="preserve">I tento rok se díky radnici a Nadaci OKD dostanou děti z karvinských škol a školek do hor, kde se naučí lyžovat. Jako první se lyžařského výcviku dočkaly děti ze ZŠ Borovského  Prameny.</w:t>
      </w:r>
    </w:p>
    <w:p>
      <w:pPr/>
      <w:r>
        <w:rPr/>
        <w:t xml:space="preserve">anketa, děti: “Já umím lyžovat a moc se těším.” “Už nebrzdím třeba pluhem, ségru někdy předhoním, jedu rychleji než ona.” “Já se těším na lyžování.” “Já umím lyžovat, jsem nejlepší, vyhrála jsem pohár z lyžování.” “Já už jsem  chodila na lyžování se školkou.” “Moc mám rád lyžování a těším se.”</w:t>
      </w:r>
    </w:p>
    <w:p>
      <w:pPr/>
      <w:r>
        <w:rPr/>
        <w:t xml:space="preserve">Šárka Swiderová, mluvčí Karviné: “Je to takový krásný pobyt na horách, na čerstvém vzduchu a jezdí každý den. Děti se učí lyžovat, mají tam i zábavný program, vždy je to podle věkové skupiny.”</w:t>
      </w:r>
    </w:p>
    <w:p>
      <w:pPr/>
      <w:r>
        <w:rPr/>
        <w:t xml:space="preserve">Radnice a nadace hradí dětem většinu nákladů, které zahrnují i půjčování lyžařského vybavení těm dětem, které běžně s rodiči nelyžují. Cílem je aby mohly děti pobýt ve zdravém prostředí během nejhorší smogové sezóny.</w:t>
      </w:r>
    </w:p>
    <w:p>
      <w:pPr/>
      <w:r>
        <w:rPr/>
        <w:t xml:space="preserve">Celkově je v karvinském městském rozpočtu vyčleněno pro rok 2017 na ozdravné a rekreační pobyty dětí 2,5 miliónu korun, necelý milión z této částky půjde opět na výjezdy karvinských dětí do Dolní oblasti Vítkovice, většina pak na zmíněné typy pobytů.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902/karvinske-deti-odjely-lyzova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