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10.1.2017,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v celém kraji se budou čistit mnohem častěji</w:t>
      </w:r>
    </w:p>
    <w:p>
      <w:pPr/>
      <w:r>
        <w:rPr/>
        <w:t xml:space="preserve">Zákon ukládá krajům, aby dvakrát ročně vyčistily všechny své komunikace. To samozřejmě zdaleka nestačí. Hlavně v zimě, když se používá štěrk nebo struska k posypu, každé projíždějící auto zvedne oblaka prachu, který pak dýcháme. Vedení kraje proto rozhodlo, že se bude čistit častěji.</w:t>
      </w:r>
    </w:p>
    <w:p>
      <w:pPr/>
      <w:r>
        <w:rPr/>
        <w:t xml:space="preserve">Jakub Unucka (ODS), náměstek hejtmana MS kraje: “Během zimy, víme všichni, že se stalo, že dlouhodobě nebyl sníh a přesto se jezdilo po tom inertním posypu a ten se vířil a byl ve vzduchu. Tak jsme se dohodli, že se budou čistit komunikace i během zimy.” </w:t>
      </w:r>
    </w:p>
    <w:p>
      <w:pPr/>
      <w:r>
        <w:rPr/>
        <w:t xml:space="preserve">Kraj se stará o silnice II. a III. třídy. Celkem jde o zhruba 670 kilometrů cest, které jsou v průběhu zimy ošetřovány inertním posypem. </w:t>
      </w:r>
    </w:p>
    <w:p>
      <w:pPr/>
      <w:r>
        <w:rPr/>
        <w:t xml:space="preserve">Tomáš Böhm, ředitel Správy silnic MS kraje: “Máme 18 samosběrů z toho 3 jednoúčelové, 3 samostatné nástavby a zbytek jsou stroje, které se musejí se sypačů přestavovat.”</w:t>
      </w:r>
    </w:p>
    <w:p>
      <w:pPr/>
      <w:r>
        <w:rPr/>
        <w:t xml:space="preserve">Ivo Vondrák (ANO 2011), hejtman MS kraje: “My to bereme se záložních zdrojů. Alokovali jsme maximální částku 4 miliony 400 tisíc. Samozřejmě se bude čerpat podle potřeby.”</w:t>
      </w:r>
    </w:p>
    <w:p>
      <w:pPr/>
      <w:r>
        <w:rPr/>
        <w:t xml:space="preserve">Zvýšenou intenzitou čištění prachových částic bude podle odhadů odborníků smeteno při jednom čištění navíc asi 1400 tun prachu. S čištěním by se mělo začít nejpozději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911/silnice-v-celem-kraji-se-budou-cistit-mnohem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2026-09-15T08:45:45+02:00</dcterms:created>
  <dcterms:modified xsi:type="dcterms:W3CDTF">2026-09-15T08:45:45+02:00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