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cedule připomínají partnerská města </w:t>
      </w:r>
    </w:p>
    <w:p>
      <w:pPr/>
      <w:r>
        <w:rPr/>
        <w:t xml:space="preserve">Zahraniční spolupráce Nového Jičína začala v roce 1964 družbou s italskou Novellarou. Postupně byla dohodnuta partnerství s dalšími 5ti evropskými městy v Německu, Polsku, Slovensku a naposledy s francouzským Epinalem. Radnice se je teď snaží více připomenout veřejnosti.</w:t>
      </w:r>
    </w:p>
    <w:p>
      <w:pPr/>
      <w:r>
        <w:rPr/>
        <w:t xml:space="preserve">“My se snažíme trošičku více informovat Novojičíňáky o našich partnerských městech. Určitě si každý vybaví italskou Novellaru, už porto, že zde máme stejnojmennou ulici, možná si ještě někdo další vzpomene na město Görlitz v Německu, ale málokdo asi vyjmenuje všech našich 6 partnerských měst. Cedule, která je teď umístěna mezi autobusovým nádražím a náměstím, je takovou první vlaštovkou. Člověk s se z ní může dozvědět, jednak jaký má  dané město znak, kolik má obyvatel a z mapy může vyčíst, jak je vzdáleno od Nového Jičína a kde asi tak leží,” vysvětlil Ondřej Syrovátka (SZ), místostarosta Nového Jičína. </w:t>
      </w:r>
    </w:p>
    <w:p>
      <w:pPr/>
      <w:r>
        <w:rPr/>
        <w:t xml:space="preserve">Oživení spolupráce mají přinést nejen oficiální návštěvy, ale také výměny v oblasti kultury a sportu. V jednání je reciproční návštěva základních uměleckých škol z Nového Jičína a francouzského Epinalu. Právě od podepsání partnerství s tímto městem uplyne na podzim 10 let. </w:t>
      </w:r>
    </w:p>
    <w:p>
      <w:pPr/>
      <w:r>
        <w:rPr/>
        <w:t xml:space="preserve">“Tady ta událost se bude připomínat během celého roku, ta smlouva byla podepsána 14. září 2007, což je termín blízký slavnostem, takže i tam bude připomenutí, kromě toho se chystá výstava ve vestibulu radnice,” řekl novojičínský místostarosta. </w:t>
      </w:r>
    </w:p>
    <w:p>
      <w:pPr/>
      <w:r>
        <w:rPr/>
        <w:t xml:space="preserve">Stranou nezůstanou ani další města. </w:t>
      </w:r>
    </w:p>
    <w:p>
      <w:pPr/>
      <w:r>
        <w:rPr/>
        <w:t xml:space="preserve">“V plánu je velká sportovní akce, kterou organizuje házenkářský novojičínský klub, Laudon handball cup, bude to 1. ročník a je to mezinárodní turnaj mládeže, tam jsou pozvaná hned čtyři partnerská města,” prozradil místostarosta.  </w:t>
      </w:r>
    </w:p>
    <w:p>
      <w:pPr/>
      <w:r>
        <w:rPr/>
        <w:t xml:space="preserve">Partnerské kontakty jsou podle místostarosty přínosem i pro samosprávu. </w:t>
      </w:r>
    </w:p>
    <w:p>
      <w:pPr/>
      <w:r>
        <w:rPr/>
        <w:t xml:space="preserve">“Když jsme byli v italské Novellaře na podzim, tak jsme zjistili, že jsou zapojeni do projektu “Pomalá města”, což je protiklad proti dnešnímu rychlému životnímu stylu, a tam bychom se mohli inspirovat,” uvedl Ondřej Syrovátka.  </w:t>
      </w:r>
    </w:p>
    <w:p>
      <w:pPr/>
      <w:r>
        <w:rPr/>
        <w:t xml:space="preserve">Radnice se také chystá obnovit brožurku o partnerských městech, která bude i v anglickém jazyce. </w:t>
      </w:r>
    </w:p>
    <w:p>
      <w:pPr/>
      <w:r>
        <w:rPr/>
        <w:t xml:space="preserve">“Moc se mi také líbí nápad kolegy Pavla Bártka, který inicioval takovou ideu, že by nebylo špatné po městě postupně rozmístit různé sochy nebo artefakty z našich partnerských měst,” dodal místostarosta. </w:t>
      </w:r>
    </w:p>
    <w:p>
      <w:pPr/>
      <w:r>
        <w:rPr/>
        <w:t xml:space="preserve"> První krok byl v tomto směru vykonán vlastně už v roce 2008. Partnerství s italským městem připomíná také socha, kterou Novému Jičínu darovalo město Novellara. Je to socha Hřebce. Málokdo ovšem ví, že třeba přímo v Novellaře je ulice, která se jmenuje Via Nový Jičín.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35/nove-cedule-pripominaji-partnerska-mes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2026-07-23T21:08:29+02:00</dcterms:created>
  <dcterms:modified xsi:type="dcterms:W3CDTF">2026-07-23T21:08:29+02:00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