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23:25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na rok 2017 </w:t>
      </w:r>
    </w:p>
    <w:p>
      <w:pPr/>
      <w:r>
        <w:rPr/>
        <w:t xml:space="preserve">Plánované příjmy - 48 milionůkorun. </w:t>
      </w:r>
    </w:p>
    <w:p>
      <w:pPr/>
      <w:r>
        <w:rPr/>
        <w:t xml:space="preserve">Adam Bojko (PROAL), zastupitel, předseda finančního výboru: „Příjmováčást rozpočtu obce Albrechtice se hlavně skládá z příjmu z daní. Jeto asi 80% celkových příjmů obce a na tom je samozřejmě obec závislá.“</w:t>
      </w:r>
    </w:p>
    <w:p>
      <w:pPr/>
      <w:r>
        <w:rPr/>
        <w:t xml:space="preserve">Obec letos vybere více peněz i od občanů. Navýšen bylpoplatek za odvoz odpadu. Původní částka 400 korun ročně nebyla od roku 2000navyšována. Letos občan zaplatí o stovku více. Splatnost tohoto poplatku je 30.Června. Výdajová stránka schváleného rozpočtu je o 15 milionů vyšší. Tentoschodek je vyrovnán zůstatkem finančních prostředků z roku 2016. Loňskýrozpočet skončil s přebytkem.</w:t>
      </w:r>
    </w:p>
    <w:p>
      <w:pPr/>
      <w:r>
        <w:rPr/>
        <w:t xml:space="preserve">Jindřich Feber (PROAL), starosta obce Albrechtice: „Toznamená, že v letošním roce můžeme uvažovat o akcích většího charakteru.“</w:t>
      </w:r>
    </w:p>
    <w:p>
      <w:pPr/>
      <w:r>
        <w:rPr/>
        <w:t xml:space="preserve">Letos by měl být dokončen most přes řeku Stonávku u základníškoly. Tato akce je obcí financovaná jen částečně. Zbytek hradí ministerstvofinancí.</w:t>
      </w:r>
    </w:p>
    <w:p>
      <w:pPr/>
      <w:r>
        <w:rPr/>
        <w:t xml:space="preserve">Jindřich Feber (PROAL), starosta obce Albrechtice: „Kromětoho to budou takové běžné opravy chodníků, uvažujeme o výstavbě parkoviště nasídlišti a zároveň budeme muset modernizovat veřejné osvětlení, protože ČEZzačíná dělat rekonstrukci NN sítě.“</w:t>
      </w:r>
    </w:p>
    <w:p>
      <w:pPr/>
      <w:r>
        <w:rPr/>
        <w:t xml:space="preserve">Ve svém rozpočtu obec myslí i na organizace a spolky, kterév obci působí.</w:t>
      </w:r>
    </w:p>
    <w:p>
      <w:pPr/>
      <w:r>
        <w:rPr/>
        <w:t xml:space="preserve">Jindřich Feber (PROAL), starosta obce Albrechtice: „Samozřejmě,jako každým rokem, i letos jsme na ně pamatovali. Dostanou více jak 1 milionkorun.“</w:t>
      </w:r>
    </w:p>
    <w:p>
      <w:pPr/>
      <w:r>
        <w:rPr/>
        <w:t xml:space="preserve">Zastupitelé se musí dále rozhodnout, co s Dělnickýmdomem. </w:t>
      </w:r>
    </w:p>
    <w:p>
      <w:pPr/>
      <w:r>
        <w:rPr/>
        <w:t xml:space="preserve">Jindřich Feber (PROAL), starosta obce Albrechtice: „Obec má v současnédobě k dispozici rozsáhlou studii, ze které jednoznačně vyplývá nutnostrekonstrukce. Vychází to zhruba do 30 milionů korun.“</w:t>
      </w:r>
    </w:p>
    <w:p>
      <w:pPr/>
      <w:r>
        <w:rPr/>
        <w:t xml:space="preserve">V havarijním stavu je především střecha a hrozí, žestatik nechá budovu uzavřít.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942/zastupitele-schvalili-rozpocet-na-rok-2017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