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vypátrat agresivního sprejera z Ostravy</w:t>
      </w:r>
    </w:p>
    <w:p>
      <w:pPr/>
      <w:r>
        <w:rPr/>
        <w:t xml:space="preserve">Tyto nápisy černým fixem jsou dílem zatím neznámého muže. Loni 27. prosince je v nočních hodinách vytvořil v průběhu jízdy v Hrabůvce a na zastávce Josefa Kotase. Řidič si toho ale všiml a pokusil se sprejera zadržet. Ten se však choval velmi agresivně. Řidič byl nakonec rád, že vyvázl se zdravou kůží.</w:t>
      </w:r>
    </w:p>
    <w:p>
      <w:pPr/>
      <w:r>
        <w:rPr/>
        <w:t xml:space="preserve">Richard Palát, mluvčí PČR Ostrava: “Po popsání tramvajové soupravy v Hrabůvce ohrožoval řidiče zbraní a následně ho fyzicky napadl.” </w:t>
      </w:r>
    </w:p>
    <w:p>
      <w:pPr/>
      <w:r>
        <w:rPr/>
        <w:t xml:space="preserve">Podobné ničení je ve vozidlech MHD časté. Škody jdou jen v Ostravě ročně do milionů. Proto už dopravní podnik opatřil téměř 70 tramvají a 6 trolejbusů kamerovými systémy, které monitorují dění uvnitř i v okolí vozů.</w:t>
      </w:r>
    </w:p>
    <w:p>
      <w:pPr/>
      <w:r>
        <w:rPr/>
        <w:t xml:space="preserve">Daniel Morys, ředitel DPO: “Kamery mají především preventivní charakter a mají také umožnit až po dobu 5 dnů studovat záznam, pokud bude třeba vyhodnotit nějaký incident.”</w:t>
      </w:r>
    </w:p>
    <w:p>
      <w:pPr/>
      <w:r>
        <w:rPr/>
        <w:t xml:space="preserve">Ani útoky pasažérů na řidiče či revizory nejsou ve veřejné dopravě ničím výjimečným.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Policie po muži, který útočil na řidiče tramvaje, pátrá. Zaměřte se i na jeho oblečení maskáčového vzoru. Pokud ho poznáváte,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36/pomozte-vypatrat-agresivniho-sprejera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2026-07-09T19:30:26+02:00</dcterms:created>
  <dcterms:modified xsi:type="dcterms:W3CDTF">2026-07-09T19:30:26+02:00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