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Autorské poplatky zatěžují rozpočty</w:t>
      </w:r>
    </w:p>
    <w:p>
      <w:pPr/>
      <w:r>
        <w:rPr/>
        <w:t xml:space="preserve">Pořadatelé kulturních akcí mohou platit až čtyřem různým společnostem zastupujícím umělce a umělecká díla. Některé původně navrhovaly poplatky zvýšit až o polovinu.</w:t>
      </w:r>
    </w:p>
    <w:p>
      <w:pPr/>
      <w:r>
        <w:rPr/>
        <w:t xml:space="preserve">“Jakékoliv navýšení autorských poplatků je rozhodně špatně, je to velká zátěž nejen v našem rozpočtu, ale jsou i různé soukromé organizace a pro ně to může mít velmi špatný dopad,” uvedl Jiří Macíček, dramaturg MKS Nový Jičín. </w:t>
      </w:r>
    </w:p>
    <w:p>
      <w:pPr/>
      <w:r>
        <w:rPr/>
        <w:t xml:space="preserve">Jiří Macíček připouští, že ochrana autorů je potřeba, nicméně v umírněné míře. Navíc mu není jasné, proč platit za některé produkce de facto dvakrát. </w:t>
      </w:r>
    </w:p>
    <w:p>
      <w:pPr/>
      <w:r>
        <w:rPr/>
        <w:t xml:space="preserve">“Osobně si myslím, že je naprosto zbytečné, aby my, když si pozveme autora na koncert, tak abychom za jeho autorské skladby platili ještě další peníze přes OSU, ale s tím my asi nic nenaděláme,” míní dramaturg MKS.</w:t>
      </w:r>
    </w:p>
    <w:p>
      <w:pPr/>
      <w:r>
        <w:rPr/>
        <w:t xml:space="preserve">Zástupci kulturních organizací dále kritizují to, že výběr poplatků není vždy srozumitelný. Například divadla se týkají dvě systémově naprosto rozdílné taxy. </w:t>
      </w:r>
    </w:p>
    <w:p>
      <w:pPr/>
      <w:r>
        <w:rPr/>
        <w:t xml:space="preserve">“U divadelních představení platíme procento z hrubé tržby, což je u každého představení jiné a většinou je to do maxima dvaceti procent hrubé tržby. U hudebních děl je to složitějším tam se platí odvod z kapacity sálu a z titulů, které jsou v daném pořadu uvedeny. To přináší velké  složitosti, ne všichni autoři jsou tak zvaně živí, tam už byl zásadní problém, kdy se prodloužila životnost z 50 let od úmrtí na 70 a tam došlo skokově k navýšení,” vysvětlil Pavel Bártek, ředitel Beskydského divadla, Nový Jičín.  </w:t>
      </w:r>
    </w:p>
    <w:p>
      <w:pPr/>
      <w:r>
        <w:rPr/>
        <w:t xml:space="preserve">Od roku 2000 pak autorské poplatky obecně stouply už šestkrát.  </w:t>
      </w:r>
    </w:p>
    <w:p>
      <w:pPr/>
      <w:r>
        <w:rPr/>
        <w:t xml:space="preserve">“V roce 2000 beskydské divadlo zaplatilo za honoráře hudebních i dramatických děl 122 336 korun, v roce 2016 zaplatilo 659 208 korun,” doplnil ředitel Beskydského divadla. </w:t>
      </w:r>
    </w:p>
    <w:p>
      <w:pPr/>
      <w:r>
        <w:rPr/>
        <w:t xml:space="preserve">Kulturní zařízení tyto poplatky zkrátka platit musí. Nemohou si totiž dovolit nedodržet zákon.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03/autorske-poplatky-zatezuji-roz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2026-06-02T14:21:14+02:00</dcterms:created>
  <dcterms:modified xsi:type="dcterms:W3CDTF">2026-06-02T14:21:14+02:00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