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4.2.2017,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podpoří projekty lidí ve veřejném prostoru</w:t>
      </w:r>
    </w:p>
    <w:p>
      <w:pPr/>
      <w:r>
        <w:rPr/>
        <w:t xml:space="preserve">Zkrášlení, zkvalitnění nebo oživení nefunkčních veřejných prostor - to je záměr, na který ostravští zastupitelé vyčlenili celkem pět milionu korun. Lidé mohou přicházet se svými nápady a získat na ně část těchto peněz.</w:t>
      </w:r>
    </w:p>
    <w:p>
      <w:pPr/>
      <w:r>
        <w:rPr/>
        <w:t xml:space="preserve">"Už v průběhu roku 2016, kdy jsme tvořili strategický plán města, jsme vlastně z více stran apel na zkvalitnění veřejného prostoru slýchávali. Rádi bychom zapojili veřejnost do tvorby veřejného prostoru v Ostravě, do jeho estetizace. Některá místa, díky tomuto programu, mohou mít i novou funkci," vysvětluje náměstkyně primátora Ostravy Kateřina Šebestová (ANO 2011).</w:t>
      </w:r>
    </w:p>
    <w:p>
      <w:pPr/>
      <w:r>
        <w:rPr/>
        <w:t xml:space="preserve">Projekty budou rozděleny do dvou skupin - malé získají finanční podporu až 100 tisíc korun, větší mohou dosáhnout až na jeden milion. Všechny ale musí být v souladu s územním plánem, strategickými dokumenty i investičními záměry Ostravy.</w:t>
      </w:r>
    </w:p>
    <w:p>
      <w:pPr/>
      <w:r>
        <w:rPr/>
        <w:t xml:space="preserve">"Tento dotační titul se týká celého území města Ostravy s tím, že budou bonifikována místa v památkových zónách. Participativní rozpočty, které mají jednotlivé obvody, tak do nich zasahovat nebudeme. Tento program se může realizovat v jakémkoliv obvodu," doplňuje Kateřina Šebestová.</w:t>
      </w:r>
    </w:p>
    <w:p>
      <w:pPr/>
      <w:r>
        <w:rPr/>
        <w:t xml:space="preserve">Ostravě se už v minulosti osvědčil projekt Městské zásahy, na kterém se podíleli občané města. Právě iniciativa lidí bude pro úspěch nového dotačního programu nezbytná. "Mohou to být skutečně malinké projekty, od posazení truhlíku na hezké místo nebo revitalizaci chodníků, stěny, zákoutí s tím, že by to místo bylo využíváno veřejností," uzavírá náměstkyně.</w:t>
      </w:r>
    </w:p>
    <w:p>
      <w:pPr/>
      <w:r>
        <w:rPr/>
        <w:t xml:space="preserve">Lidé mohou projekty podávat od 1. března do začátku května, tedy během dvou měsíců. Nejpozději do 30. června budou dotace schváleny.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242/ostrava-podpori-projekty-lidi-ve-verejnem-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2026-07-09T19:31:08+02:00</dcterms:created>
  <dcterms:modified xsi:type="dcterms:W3CDTF">2026-07-09T19:31:08+02:00</dcterms:modified>
</cp:coreProperties>
</file>

<file path=docProps/custom.xml><?xml version="1.0" encoding="utf-8"?>
<Properties xmlns="http://schemas.openxmlformats.org/officeDocument/2006/custom-properties" xmlns:vt="http://schemas.openxmlformats.org/officeDocument/2006/docPropsVTypes"/>
</file>