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vybírá svůj strom roku</w:t>
      </w:r>
    </w:p>
    <w:p>
      <w:pPr/>
      <w:r>
        <w:rPr/>
        <w:t xml:space="preserve">Anketu “Strom roku” pořádá už po 15. Nadace Partnerství. Zabodovat v ní se svými zajímavými dřevinami se rozhodlo také město Nový Jičín.    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Tisíciletý tis, Památná lípa a dub ve Smetanových sadech, ke kterému se váže následující příběh:  </w:t>
      </w:r>
    </w:p>
    <w:p>
      <w:pPr/>
      <w:r>
        <w:rPr/>
        <w:t xml:space="preserve">“Údajně k němu chodí studenti v době maturitních zkoušek prosit o pomoc a věří, že tento strom jim pomůže, takže taková výzva budoucím maturantům,” prozradil místostarosta.   </w:t>
      </w:r>
    </w:p>
    <w:p>
      <w:pPr/>
      <w:r>
        <w:rPr/>
        <w:t xml:space="preserve">Anketa ke stromu roku už je na webu města a ve zpravodaji.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sdělila Andrea Krúpová, koordinátorka ankety “Strom roku” Nadace Partnerství. </w:t>
      </w:r>
    </w:p>
    <w:p>
      <w:pPr/>
      <w:r>
        <w:rPr/>
        <w:t xml:space="preserve">To, zda vybraný novojičínský strom bude bojovat o celorepublikovou přízeň, bude známo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3/novy-jicin-vybira-svuj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2026-07-23T13:39:16+02:00</dcterms:created>
  <dcterms:modified xsi:type="dcterms:W3CDTF">2026-07-23T13:39:16+02:00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