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11.2.2017, 19:09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Historické centrum budou chránit nová pravidla </w:t>
      </w:r>
    </w:p>
    <w:p>
      <w:pPr/>
      <w:r>
        <w:rPr/>
        <w:t xml:space="preserve">Současná územně plánovací dokumentace z roku 1995 je zastaralá a neodpovídá aktuálním požadavkům na rozvoj historicky hodnotné lokality. Nový regulační plán bude podrobnější a přesnější.</w:t>
      </w:r>
    </w:p>
    <w:p>
      <w:pPr/>
      <w:r>
        <w:rPr/>
        <w:t xml:space="preserve">“Regulační plán se připravuje zejména proto, aby přesně stanovil, jak se může nakládat s pozemky v památkové rezervaci, jaké tam mohou být stavby, jak mohou vypadat, jak mohou být vysoké apod. Jeho základním posláním je, aby uchoval památkově hodnotné území a aby nedocházelo k jeho devastaci,” uvedla Marie Machková, tisková mluvčí MěÚ Nový Jičín. </w:t>
      </w:r>
    </w:p>
    <w:p>
      <w:pPr/>
      <w:r>
        <w:rPr/>
        <w:t xml:space="preserve">Předpokládané náklady na zpracování regulačního plánu dosahují 785 tisíc korun. Město již požádalo ministerstvo pro místní rozvoj o dotaci z fondu Integrovaného regionálního operačního programu. Ta může pokrýt až 90 procent nákladů na projekt.</w:t>
      </w:r>
    </w:p>
    <w:p>
      <w:pPr/>
      <w:r>
        <w:rPr/>
        <w:t xml:space="preserve">“Podle stavebního zákona musí projít složitou anabází různého připomínkování a podobně. Vyjadřovat se k němu budou jak dotčené orgány, obec, tak samozřejmě i veřejnost,” dodala novojičínská tisková mluvčí.  </w:t>
      </w:r>
    </w:p>
    <w:p>
      <w:pPr/>
      <w:r>
        <w:rPr/>
        <w:t xml:space="preserve">Podle některých majitelů nemovitostí v centru by měl nový regulační plán být kompromisem mezi zachováním památek a standardy bydlení. Problémem je tu zejména parkování.</w:t>
      </w:r>
    </w:p>
    <w:p>
      <w:pPr/>
      <w:r>
        <w:rPr/>
        <w:t xml:space="preserve">“S tím související způsob života, protože těch aut se nezbavíme. Dát obyvatelům, kteří tady bydlí, aby se dostali na ten standard bydlení. Nemohou tady přijet a zaparkovat před domem, jak je běžné na sídlišti, i když chápu, že i tam jsou nějaké problémy. Ale vymezit jim nějaká parkovací místa bez drahých poplatků tak,  aby se necítili být poškozeni oproti jiným částem města,” míní Jan Zemánek, majitel nemovitosti v centru Nového Jičína. </w:t>
      </w:r>
    </w:p>
    <w:p>
      <w:pPr/>
      <w:r>
        <w:rPr/>
        <w:t xml:space="preserve">“Hledat ten kompromis, aby se tady dalo i žít, dalo se přijet ke svým domům, ale aby se město také nezamořilo. Je těžké najít nějakou cestu,” souhlasila Dobromila Vavrečková, majitelka nemovitosti v centru Nového Jičína.  </w:t>
      </w:r>
    </w:p>
    <w:p>
      <w:pPr/>
      <w:r>
        <w:rPr/>
        <w:t xml:space="preserve">Délku schvalovacího procesu regulačního plánu nelze dopředu přesně určit. Mohlo by to být do konce roku 2018 nebo v polovině roku následujícího.</w:t>
      </w:r>
    </w:p>
    <w:p>
      <w:pPr/>
      <w:r>
        <w:rPr/>
        <w:t xml:space="preserve">Na závěr jen připomeňme, že historické jádro Nového Jičína bylo ministerstvem kultury prohlášeno za městskou památkovou rezervaci před 50ti lety, 18. ledna 1967.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329/historicke-centrum-budou-chranit-nova-pravidl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2026-07-23T20:30:24+02:00</dcterms:created>
  <dcterms:modified xsi:type="dcterms:W3CDTF">2026-07-23T20:30:24+02:00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