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15.2.2017,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Odboráři se bojí dalšího soukromého vlastníka OKD</w:t>
      </w:r>
    </w:p>
    <w:p>
      <w:pPr/>
      <w:r>
        <w:rPr/>
        <w:t xml:space="preserve">Hledání strategického partnera je jedním z klíčových momentů dalšího fungování těžební společnosti OKD. Ta musí do 12. dubna předložit reorganizační plán.</w:t>
      </w:r>
    </w:p>
    <w:p>
      <w:pPr/>
      <w:r>
        <w:rPr/>
        <w:t xml:space="preserve">Ivo Čelechovský, mluvčí OKD, a.s.: „Hledání strategického partnera je pro OKD zásadní záležitostí co se týče reorganizace celé firmy. Ta do budoucna může ovlivnit nejen průběh reorganizačního plánu, ale v neposlední řadě to, jakým způsobem budou výhledově uspokojeny pohledávky našich věřitelů, případně do jaké míry a v jakém objemu bude těženo černé uhlí.“</w:t>
      </w:r>
    </w:p>
    <w:p>
      <w:pPr/>
      <w:r>
        <w:rPr/>
        <w:t xml:space="preserve">Těžaři na konci loňského roku oslovili více než dvě stě subjektů. Někteří z nich o odkoupení zadlužené společnosti zájem projevili. Přesný počet a jména ale OKD tají. Obavy z dalšího soukromého vlastníka mají odboráři. Otevřeným dopisem proto požádali vládu, aby kontrolu nad OKD převzal stát.</w:t>
      </w:r>
    </w:p>
    <w:p>
      <w:pPr/>
      <w:r>
        <w:rPr/>
        <w:t xml:space="preserve">Jaromír Pytlík, předseda Sdružení hornických odborů OKD: „Tady máme velké obavy, že někdo kdo si koupí tyto investice, chce mít z toho peníze. Pak to dopadne jako teď, že řekne, nemám peníze, nemám na technickou likvidaci.“</w:t>
      </w:r>
    </w:p>
    <w:p>
      <w:pPr/>
      <w:r>
        <w:rPr/>
        <w:t xml:space="preserve">S tímto ale odboráři narazili u ministra Babiše.</w:t>
      </w:r>
    </w:p>
    <w:p>
      <w:pPr/>
      <w:r>
        <w:rPr/>
        <w:t xml:space="preserve">Andrej Babiš (ANO 2011), ministr financí ČR: „Je potřeba počkat, jestli přijde nějaký seriózní investor. Podle mě by to měl být investor, který potřebuje to uhlí, aby dlouhodobě to OKD fungovalo.“</w:t>
      </w:r>
    </w:p>
    <w:p>
      <w:pPr/>
      <w:r>
        <w:rPr/>
        <w:t xml:space="preserve">Podle ministra Babiše by měl stát do procesu prodeje vstoupit až v momentě, kdy nebude předložena řádná nabídka soukromého investora. Do té doby by závazná nabídka státního podniku poškodila celý prodejní proces.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365/odborari-se-boji-dalsiho-soukromeho-vlastnika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2026-09-26T12:59:08+02:00</dcterms:created>
  <dcterms:modified xsi:type="dcterms:W3CDTF">2026-09-26T12:59:08+02:00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