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3.3.2017,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koalice chce novou energii pro MS region</w:t>
      </w:r>
    </w:p>
    <w:p>
      <w:pPr/>
      <w:r>
        <w:rPr/>
        <w:t xml:space="preserve">Nová energie pro Moravskoslezský kraj a jeho obyvatele. Koalice, která vznikla po podzimních volbách, představila ve svém programu nejdůležitější oblasti a chce změnit image celého regionu. </w:t>
      </w:r>
    </w:p>
    <w:p>
      <w:pPr/>
      <w:r>
        <w:rPr/>
        <w:t xml:space="preserve">"Chceme mít kraj chytřejší, zdravější, čistější, protože životní prostředí je něco, co nás velmi trápí. Musíme tomu to úsilí věnovat, ale musíme také říct, že se pro to hodně dělá," říká hejtman MS kraje Ivo Vondrák (ANO 2011).</w:t>
      </w:r>
    </w:p>
    <w:p>
      <w:pPr/>
      <w:r>
        <w:rPr/>
        <w:t xml:space="preserve">Jedním z hlavních projektů je například vznik Moravskoslezského inovačního centra. Krajská koalice chce podpořit také stavbu vědecké knihovny, péči o kulturní památky nebo koncept chytrého regionu. Akční plán obsahuje stovky projektů - shoda politických stran je nevídaná.</w:t>
      </w:r>
    </w:p>
    <w:p>
      <w:pPr/>
      <w:r>
        <w:rPr/>
        <w:t xml:space="preserve">"Nechceme skutečně jen plakat a říkat si, že v tom regionu to je jen špatné. To sebemrskačství mezi námi tady skutečně je," potvrzuje náměstek hejtmana Lukáš Curylo (KDU-ČSL). "Já neříkám, že to, co se dělo, bylo špatně. Kraj se rozvíjel, ale chceme trochu uhnout k chytřejšímu směru, aktivnějšímu. Chceme, aby lidé, kteří tady žijí, si sami ten kraj dělali dobrým, když to řeknu zjednodušeně," dodává Jakub Unucka, náměstek hejtmana za ODS.</w:t>
      </w:r>
    </w:p>
    <w:p>
      <w:pPr/>
      <w:r>
        <w:rPr/>
        <w:t xml:space="preserve">"Máme velkou šanci ty věci dotáhnout tam, kam chceme, protože se vzájemně vnímáme jako na stejné lodi," uzavírá hejtman Vondrák.</w:t>
      </w:r>
    </w:p>
    <w:p>
      <w:pPr/>
      <w:r>
        <w:rPr/>
        <w:t xml:space="preserve">Náš kraj má podle vize politiků stát v centru silného středoevropského regionu a vrátit se mezi hlavní rozvojové póly Česka. Jeden z velkých cílů je, aby region stál na úplné špici ČR v oblasti školství a jeho propojení s praxí.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7562/krajska-koalice-chce-novou-energii-pro-ms-re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2026-05-04T11:11:29+02:00</dcterms:created>
  <dcterms:modified xsi:type="dcterms:W3CDTF">2026-05-04T11:11:29+02:00</dcterms:modified>
</cp:coreProperties>
</file>

<file path=docProps/custom.xml><?xml version="1.0" encoding="utf-8"?>
<Properties xmlns="http://schemas.openxmlformats.org/officeDocument/2006/custom-properties" xmlns:vt="http://schemas.openxmlformats.org/officeDocument/2006/docPropsVTypes"/>
</file>