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stromy ve F-M prošly ošetřením proti jmelí</w:t>
      </w:r>
    </w:p>
    <w:p>
      <w:pPr/>
      <w:r>
        <w:rPr/>
        <w:t xml:space="preserve">Dvě lípy v Komenského parku a také okrasné jabloně v sadu zámecké Štepnice prošly jako úplně první stromy ve Frýdku-Místku ošetřením speciálním postřikem, který by je měl zbavit cizopasného jmelí. Město bylo mezi prvními v republice, které se speciální metodu rozhodlo vyzkoušet.</w:t>
      </w:r>
    </w:p>
    <w:p>
      <w:pPr/>
      <w:r>
        <w:rPr/>
        <w:t xml:space="preserve">Michal Pobucký (ČSSD), primátor města Frýdku-Místku: “V letošním roce jsme se rozhodli bojovat se jmelím jiným způsobem. Klasické ořezy teď nahrazujeme speciálním postřikem. V součinnosti s Technickými službami, které zapůjčily plošinu, provádí externí firma nástřik jmelí. Je to pilotní projekt, který není jen ve Frýdku-Místku, ale ještě v dalších šesti městech. Doufám, že se to povede a že se tak o naši zeleň budeme starat čím dál tím lépe.”</w:t>
      </w:r>
    </w:p>
    <w:p>
      <w:pPr/>
      <w:r>
        <w:rPr/>
        <w:t xml:space="preserve">Technologie, mající účiněji zabránit růstu jmelí, které napadeným stromům vysává vodu a zásobní látky, pochází údajně až ze Spojených států Amerických. </w:t>
      </w:r>
    </w:p>
    <w:p>
      <w:pPr/>
      <w:r>
        <w:rPr/>
        <w:t xml:space="preserve">Barbora Vojáčková, arboristka: “Aplikujeme zde látku, která vyvolává produkci rostlinného fytohormonu ethylenu. Ten způsobuje opad listí, třeba u stromů na podzim a tak, takže ten princip by měl být podobný. To jmelí by mělo odpadnout a tím pádem by se měl eliminovat jeho růst na napadeném stromě. Aplikujeme to bodovým postřikem na zelené části jmelí.”</w:t>
      </w:r>
    </w:p>
    <w:p>
      <w:pPr/>
      <w:r>
        <w:rPr/>
        <w:t xml:space="preserve">Pro letošní rok bylo ve Frýdku-Místku vytipováno pětadvacet stromů, které projdou ošetřením speciálním postřikem. Pokud bude likvidace jmelí touto metodou úspěšná, vytipuje město další stromy k ošetření. První postřik stál městskou kasu padesát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579/prvni-stromy-ve-fm-prosly-osetrenim-proti-j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2026-06-26T04:20:51+02:00</dcterms:created>
  <dcterms:modified xsi:type="dcterms:W3CDTF">2026-06-26T04:20:51+02:00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