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město dohlíží 18 kamer </w:t>
      </w:r>
    </w:p>
    <w:p>
      <w:pPr/>
      <w:r>
        <w:rPr/>
        <w:t xml:space="preserve">Čtyřiadvacet hodin denně dohlíží na bezpečnost lidí a majetku v  Novém Jičíně kamerový systém, a to už nějakých dvacet let.</w:t>
      </w:r>
    </w:p>
    <w:p>
      <w:pPr/>
      <w:r>
        <w:rPr/>
        <w:t xml:space="preserve">“U městské policie sloužím pětadvacet let a vím, že ještě na staré služebně byly počátky kamerového systému, takže určitě těch dvacet let to bude,” potvrdil Rostislav Čubok, strážník MP Nový Jičín.</w:t>
      </w:r>
    </w:p>
    <w:p>
      <w:pPr/>
      <w:r>
        <w:rPr/>
        <w:t xml:space="preserve">“Momentálně v Novém Jičíně máme 10 kamer pevných, to jsou vysoce kvalitní HD kamery, pak máme 8 mobilních kamer, které mohou po městě různě cestovat,” uvedl Jiří Klein, ředitel Městské policie Nový Jičín.</w:t>
      </w:r>
    </w:p>
    <w:p>
      <w:pPr/>
      <w:r>
        <w:rPr/>
        <w:t xml:space="preserve">Efektivitu dohlížecího systému dokazují nejen odhalené přestupky, nejčastěji v dopravě a v případech vandalismu, ale také pomoc člověku v nouzi. Nedávno na služebnu oznámili lidé, že jejich vážně nemocný příbuzný odešel z domu a může být ohrožen na životě. </w:t>
      </w:r>
    </w:p>
    <w:p>
      <w:pPr/>
      <w:r>
        <w:rPr/>
        <w:t xml:space="preserve">“Podařilo se právě díky kvalitní obsluze toho kamerového systému toho člověka vypátrat a pomoci mu,” doplnil ředitel novojičínské městské policie. </w:t>
      </w:r>
    </w:p>
    <w:p>
      <w:pPr/>
      <w:r>
        <w:rPr/>
        <w:t xml:space="preserve">Strážník monitoringem obrazovek objevil dezorientovaného muže po 40 minutách. </w:t>
      </w:r>
    </w:p>
    <w:p>
      <w:pPr/>
      <w:r>
        <w:rPr/>
        <w:t xml:space="preserve">Pohyblivé kamery rozmisťuje městská policie dle aktuální bezpečnostní situace, kterou vyhodnocuje i na základě podnětů občanů nebo Policie ČR. Většinou jsou na místech, kde je velká koncentrace osob nebo jsou tam noční podniky a lidé si stěžují na rušení klidu.</w:t>
      </w:r>
    </w:p>
    <w:p>
      <w:pPr/>
      <w:r>
        <w:rPr/>
        <w:t xml:space="preserve">“Například jsme loni umisťovali jednu kameru k Hotelu Kalač, kde jsou ubytovaní cizinci, kteří pracují v Kopřivnici, a byly stížnosti občanů, že je tam po večer hluk. Jedna z novějších lokalit, kde máme kameru, je parkoviště u hřbitova, protože tam docházelo k vykrádání vozidel,” sdělil Jiří Klein. </w:t>
      </w:r>
    </w:p>
    <w:p>
      <w:pPr/>
      <w:r>
        <w:rPr/>
        <w:t xml:space="preserve">“Je to možné, že by je člověk použil, ale ještě jsem neměla tu možnost,” uvedla na otázku kamer ve městě žena procházející centrem. “Že jsou tady, to vím, ale zatím jsem neměl důvod ani si stěžovat, ani nic nebylo,” přidal se kolemjdoucí muž. “Já nevím, nejsem odsud,” reagoval další muž. </w:t>
      </w:r>
    </w:p>
    <w:p>
      <w:pPr/>
      <w:r>
        <w:rPr/>
        <w:t xml:space="preserve">Mobilní kamera teď také sleduje pohyb nákladních vozidel  po ulici Hřbitovní, které tu mají, až na dopravní obsluhu, vjezd zakázán. Záznamy z kamer mohou také sloužit jako důkaz v přestupkovém a trestním řízení. Například takto strážníci zjistili sprejera, který poškozoval fasády domů. </w:t>
      </w:r>
    </w:p>
    <w:p>
      <w:pPr/>
      <w:r>
        <w:rPr/>
        <w:t xml:space="preserve">Poslední dvě nové kamery získali strážníci díky projektu prevence ministerstva vnitra. Město do modernizace systému investuje zhruba 700  tisíc korun ročně. O dalším rozšiřování počtu kamer městská policie neuvažuje, a to mimo jiné i k vůli k omezeným lidským možnostem monitorovat další záznamy.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583/na-mesto-dohlizi-18-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2026-06-02T18:31:50+02:00</dcterms:created>
  <dcterms:modified xsi:type="dcterms:W3CDTF">2026-06-02T18:31:50+02:00</dcterms:modified>
</cp:coreProperties>
</file>

<file path=docProps/custom.xml><?xml version="1.0" encoding="utf-8"?>
<Properties xmlns="http://schemas.openxmlformats.org/officeDocument/2006/custom-properties" xmlns:vt="http://schemas.openxmlformats.org/officeDocument/2006/docPropsVTypes"/>
</file>