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14.3.2017,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byl podveden další senior</w:t>
      </w:r>
    </w:p>
    <w:p>
      <w:pPr/>
      <w:r>
        <w:rPr/>
        <w:t xml:space="preserve">Falešní kominíci, topenáři, vodaři či elektrikáři. Podvodníci mají různé finty, jak vylákat od seniorů peníze. Velmi často se například vydávají za vnuky, kteří pod různou záminkou posílají pro peníze ke svým prarodičům své kamarády. Bohužel, výsledek je vždy stejný – okradený a podvedený senior. Ovšem nad způsobem, jakým byl podveden starší muž z Karvinska zůstává rozum stát.</w:t>
      </w:r>
    </w:p>
    <w:p>
      <w:pPr/>
      <w:r>
        <w:rPr/>
        <w:t xml:space="preserve">„Pachatel nejdříve jménem poškozeného telefonicky předjednal úvěr v peněžním ústavu, do kterého se s ním následně osobně dostavil. Poté, co poškozený inkasoval finanční hotovost, pachatel si je po záminkou splácení dluhu od seniora převzal“, uvedl mluvčí karvinské policie Miroslav Kolátek.</w:t>
      </w:r>
    </w:p>
    <w:p>
      <w:pPr/>
      <w:r>
        <w:rPr/>
        <w:t xml:space="preserve">Podvedený senior tak rázem přišel o peníze, které nyní musí bance splácet. Jak jsme zjistili, kriminalisté vyšetřují už tři takovéto případy se škodou přesahující půl milionu korun. Podvodníkovi přitom hrozí až osmileté odnětí svobody. V souvislosti s tímto případem podvodu policie opět apeluje na všechny seniory.</w:t>
      </w:r>
    </w:p>
    <w:p>
      <w:pPr/>
      <w:r>
        <w:rPr/>
        <w:t xml:space="preserve">„V takovýchto i obdobných případech radíme nejen seniorům, aby byli obezřetní a v žádném případě nedůvěřovali neznámým osobám a už vůbec nic jim nepodepisovali“, sdělil Kolátek.</w:t>
      </w:r>
    </w:p>
    <w:p>
      <w:pPr/>
      <w:r>
        <w:rPr/>
        <w:t xml:space="preserve">Policisté nejen na Karvinsku, ale v celém regionu proto pravidelně pořádají besedy se seniory, při kterých jim neustále vštěpují zásady, kterými by se měli řídit aby podvodníkům nenaletěli.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671/na-karvinsku-byl-podveden-dalsi-se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2026-08-27T05:35:39+02:00</dcterms:created>
  <dcterms:modified xsi:type="dcterms:W3CDTF">2026-08-27T05:35:39+02:00</dcterms:modified>
</cp:coreProperties>
</file>

<file path=docProps/custom.xml><?xml version="1.0" encoding="utf-8"?>
<Properties xmlns="http://schemas.openxmlformats.org/officeDocument/2006/custom-properties" xmlns:vt="http://schemas.openxmlformats.org/officeDocument/2006/docPropsVTypes"/>
</file>