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23.3.2017,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Strategický partner OKD je důležitý pro celý region</w:t>
      </w:r>
    </w:p>
    <w:p>
      <w:pPr/>
      <w:r>
        <w:rPr/>
        <w:t xml:space="preserve">Hledání strategického partnera je jedním z klíčových momentů dalšího fungování těžební společnosti OKD, která je od loňského května v úpadku. Těžaři proto oslovili více než dvě stovky subjektů. Někteří z nich o odkoupení zadlužené společnosti zájem projevili. Přesný počet a jména ale OKD tají.</w:t>
      </w:r>
    </w:p>
    <w:p>
      <w:pPr/>
      <w:r>
        <w:rPr/>
        <w:t xml:space="preserve">„Vedení společnosti OKD v současné době vyvíjí maximální úsilí k tomu, abychom zajistili chod firmy a abychom ji dlouhodobě stabilizovali a v neposlední řadě, abychom v maximální možné míře v průběhu insolvenčního řízení uspokojili požadavky našich věřitelů. V tomto duchu připravujeme i reorganizační plán a činíme všechny kroky pro to, aby byl úspěšně realizován“, řekl mluvčí OKD, a.s. Ivo Čelechovský.</w:t>
      </w:r>
    </w:p>
    <w:p>
      <w:pPr/>
      <w:r>
        <w:rPr/>
        <w:t xml:space="preserve">Neschválení reorganizačního plánu by totiž mělo nedozírné následky pro celý region.</w:t>
      </w:r>
    </w:p>
    <w:p>
      <w:pPr/>
      <w:r>
        <w:rPr/>
        <w:t xml:space="preserve">„Máme obavy z případného konkurzu OKD. Mohlo by totiž dojít k rychlému uzavření šachet, jejich rozprodej a propuštění lidí. Bylo by to katastrofa pro ty zaměstnance a jejich rodiny“, vysvětlil předseda Sdružení hornických odborů OKD Jaromír Pytlík.</w:t>
      </w:r>
    </w:p>
    <w:p>
      <w:pPr/>
      <w:r>
        <w:rPr/>
        <w:t xml:space="preserve">Vedení OKD V hledání strategického partnera stále pokračuje. Jak jsme Vás už ve středu informovali, těžaři oslovili firmu Prisko, ovládanou ministerstvem financí o zvážení možnosti podání nabídky na koupi OKD.</w:t>
      </w:r>
    </w:p>
    <w:p>
      <w:pPr/>
      <w:r>
        <w:rPr/>
        <w:t xml:space="preserve">„Jakmile budou známy základní parametry nabídky, bude předložen materiál k rozhodnutí vládě“, sdělila mluvčí ministerstva financí Kateřina Vaidišová.</w:t>
      </w:r>
    </w:p>
    <w:p>
      <w:pPr/>
      <w:r>
        <w:rPr/>
        <w:t xml:space="preserve">Stát už prostřednictvím státního podniku Prisko „nalil“ do OKD 700 miliónů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786/strategicky-partner-okd-je-dulezity-pro-cely-reg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2026-04-22T09:33:39+02:00</dcterms:created>
  <dcterms:modified xsi:type="dcterms:W3CDTF">2026-04-22T09:33:39+02:00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