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26.3.2017,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Rada jmenovala nové ředitele dvou škol </w:t>
      </w:r>
    </w:p>
    <w:p>
      <w:pPr/>
      <w:r>
        <w:rPr/>
        <w:t xml:space="preserve">Základní školu Komenského 66 povede Jitka Hanzelková, která v současné době působí na novojičínském gymnáziu. Školu převezme 1. června. Druhým jmenovaným je Ladislav Gróf, který se 1. srpna stane ředitelem sloučené základní školy Jubilejní a Dlouhá a současně mateřské školy Dlouhá.</w:t>
      </w:r>
    </w:p>
    <w:p>
      <w:pPr/>
      <w:r>
        <w:rPr/>
        <w:t xml:space="preserve">“Všichni uchazeči museli předložit koncepce a u obou nově jmenovaných ředitelů to byly zajímavé nové vize a nové myšlenky, ale vycházeli z toho stávajícího stavu, kdy ty školy, podle mne, jsou stabilizované a není potřeba tam dělat nějaké obrovské změny,” uvedl Jaroslav Dvořák (ČSSD), starosta Nového Jičína.</w:t>
      </w:r>
    </w:p>
    <w:p>
      <w:pPr/>
      <w:r>
        <w:rPr/>
        <w:t xml:space="preserve">Zejména na ZŠ Jubilejní se podařilo zrealizovat všechny investiční projekty, školní budovy jsou opravené a zateplené. </w:t>
      </w:r>
    </w:p>
    <w:p>
      <w:pPr/>
      <w:r>
        <w:rPr/>
        <w:t xml:space="preserve">“Myslím si, že přebírají obě školy ve velmi dobrém stavu, tady patří poděkování jak končícímu panu řediteli Jubilejní Pospěchovi, který odchází do důchodu, tak bohužel už zesnulé paní ředitelce Valčíkové,” vyjádřil se starosta Nového Jičína.</w:t>
      </w:r>
    </w:p>
    <w:p>
      <w:pPr/>
      <w:r>
        <w:rPr/>
        <w:t xml:space="preserve">Ředitelé škol jsou v Novém Jičíně jmenováni na 6 let, řádné konkurzy na ostatní vedoucí pracovníky by tedy měly proběhnout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794/rada-jmenovala-nove-reditele-dvou-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2026-08-04T18:39:45+02:00</dcterms:created>
  <dcterms:modified xsi:type="dcterms:W3CDTF">2026-08-04T18:39:45+02:00</dcterms:modified>
</cp:coreProperties>
</file>

<file path=docProps/custom.xml><?xml version="1.0" encoding="utf-8"?>
<Properties xmlns="http://schemas.openxmlformats.org/officeDocument/2006/custom-properties" xmlns:vt="http://schemas.openxmlformats.org/officeDocument/2006/docPropsVTypes"/>
</file>