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27.3.2017, 10:16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Umístit sourozence k pěstounům je stále problém</w:t>
      </w:r>
    </w:p>
    <w:p>
      <w:pPr/>
      <w:r>
        <w:rPr/>
        <w:t xml:space="preserve">Především malé děti, které musely být odebrány z biologických rodin, by neměly končit v ústavech, ať už v kojeneckých, či domovech, ale měly by jít rovnou do pěstounských rodin. Tímto směrem se chce ubírat Česká republika, která připravuje i změnu legislativy. Například v Havířově se nachází zařízení Čtyřlístek, který funguje v režimu krizového centra.</w:t>
      </w:r>
    </w:p>
    <w:p>
      <w:pPr/>
      <w:r>
        <w:rPr/>
        <w:t xml:space="preserve">Petr Fabián, ředitel Dětského centra Čtyřlístek: “Našeho centra by se tato změna neměla příliš dotknout, protože pokud k nám přicházejí tyto malé děti na krizovou pomoc, tak je třeba půlnoc a pěstouni nemohou někoho přijmout, nebo nejsou volní pěstouni. Z pravidla se to vyřeší během několika málo dní”.</w:t>
      </w:r>
    </w:p>
    <w:p>
      <w:pPr/>
      <w:r>
        <w:rPr/>
        <w:t xml:space="preserve">Čtyřlístek však není jen krizovým centrem, ale i dětským domovem pro děti do šesti let. Zde už se potýkají s většími problémy.</w:t>
      </w:r>
    </w:p>
    <w:p>
      <w:pPr/>
      <w:r>
        <w:rPr/>
        <w:t xml:space="preserve">Simona Šostá Skovajsová, vedoucí Dětského centra Čtyřlístek: “Delší lhůtu pro zprostředkování pěstounské péče zaznamenáváme právě u sourozeneckých skupin a u dětí s nějakým zdravotním znevýhodněním. Stává se to a u těchto dětí bývají lhůty delší”.</w:t>
      </w:r>
    </w:p>
    <w:p>
      <w:pPr/>
      <w:r>
        <w:rPr/>
        <w:t xml:space="preserve">Zkušenosti z Čtyřlístku potvrzuje i krajský úřad.</w:t>
      </w:r>
    </w:p>
    <w:p>
      <w:pPr/>
      <w:r>
        <w:rPr/>
        <w:t xml:space="preserve">Šárka Špornová, mluvčí krajského úřadu: “V současné době v MSK čeká na umístění do rodin několik stovek dětí. Určitě je vždy těžší umístit sourozence, ale my se snažíme, pokud je to jen trochu možné, aby byli spolu”.</w:t>
      </w:r>
    </w:p>
    <w:p>
      <w:pPr/>
      <w:r>
        <w:rPr/>
        <w:t xml:space="preserve">Nejvhodnější variantou pro dítě ale je, aby mohlo vyrůstat s biologickými rodiči. Odborníci by proto uvítali, kdyby se více financí investovalo právě do preventivních programů s rodinami.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7813/umistit-sourozence-k-pestounum-je-stale-prob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2026-05-23T08:45:45+02:00</dcterms:created>
  <dcterms:modified xsi:type="dcterms:W3CDTF">2026-05-23T08:45:45+02:00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